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043327" w14:textId="6AF87264" w:rsidR="2B32349B" w:rsidRDefault="2B32349B" w:rsidP="2B32349B">
      <w:pPr>
        <w:jc w:val="center"/>
      </w:pPr>
      <w:r w:rsidRPr="2B32349B">
        <w:rPr>
          <w:rFonts w:ascii="Calibri" w:eastAsia="Calibri" w:hAnsi="Calibri" w:cs="Calibri"/>
          <w:b/>
          <w:bCs/>
          <w:lang w:val="da"/>
        </w:rPr>
        <w:t>HFMG 3130</w:t>
      </w:r>
    </w:p>
    <w:p w14:paraId="6D81CCE5" w14:textId="76C5503A" w:rsidR="2B32349B" w:rsidRDefault="00C3578E" w:rsidP="2B32349B">
      <w:pPr>
        <w:jc w:val="center"/>
      </w:pPr>
      <w:r>
        <w:rPr>
          <w:rFonts w:ascii="Calibri" w:eastAsia="Calibri" w:hAnsi="Calibri" w:cs="Calibri"/>
          <w:b/>
          <w:bCs/>
        </w:rPr>
        <w:t>LAB # 11</w:t>
      </w:r>
      <w:r w:rsidR="2B32349B" w:rsidRPr="2B32349B">
        <w:rPr>
          <w:rFonts w:ascii="Calibri" w:eastAsia="Calibri" w:hAnsi="Calibri" w:cs="Calibri"/>
          <w:b/>
          <w:bCs/>
        </w:rPr>
        <w:t>: Write-Up</w:t>
      </w:r>
    </w:p>
    <w:p w14:paraId="6DB3F256" w14:textId="237EB400" w:rsidR="2B32349B" w:rsidRDefault="2B32349B" w:rsidP="2B32349B">
      <w:pPr>
        <w:jc w:val="center"/>
      </w:pPr>
      <w:r w:rsidRPr="2B32349B">
        <w:rPr>
          <w:rFonts w:ascii="Calibri" w:eastAsia="Calibri" w:hAnsi="Calibri" w:cs="Calibri"/>
          <w:b/>
          <w:bCs/>
          <w:lang w:val="da"/>
        </w:rPr>
        <w:t xml:space="preserve"> </w:t>
      </w:r>
    </w:p>
    <w:p w14:paraId="65A09C20" w14:textId="327AD63E" w:rsidR="2B32349B" w:rsidRDefault="2B32349B" w:rsidP="2B32349B">
      <w:pPr>
        <w:pStyle w:val="Heading3"/>
        <w:rPr>
          <w:rFonts w:ascii="Times" w:eastAsia="Times" w:hAnsi="Times" w:cs="Times"/>
        </w:rPr>
      </w:pPr>
      <w:r w:rsidRPr="2B32349B">
        <w:rPr>
          <w:rFonts w:ascii="Times" w:eastAsia="Times" w:hAnsi="Times" w:cs="Times"/>
        </w:rPr>
        <w:t xml:space="preserve">Subject Info </w:t>
      </w:r>
    </w:p>
    <w:tbl>
      <w:tblPr>
        <w:tblStyle w:val="TableGrid"/>
        <w:tblW w:w="0" w:type="auto"/>
        <w:tblLayout w:type="fixed"/>
        <w:tblLook w:val="06A0" w:firstRow="1" w:lastRow="0" w:firstColumn="1" w:lastColumn="0" w:noHBand="1" w:noVBand="1"/>
      </w:tblPr>
      <w:tblGrid>
        <w:gridCol w:w="4680"/>
        <w:gridCol w:w="4680"/>
      </w:tblGrid>
      <w:tr w:rsidR="2B32349B" w14:paraId="17D23F07" w14:textId="77777777" w:rsidTr="2B32349B">
        <w:tc>
          <w:tcPr>
            <w:tcW w:w="4680" w:type="dxa"/>
          </w:tcPr>
          <w:p w14:paraId="661128C4" w14:textId="0F204B8D" w:rsidR="2B32349B" w:rsidRDefault="2B32349B" w:rsidP="2B32349B">
            <w:pPr>
              <w:rPr>
                <w:rFonts w:ascii="Times" w:eastAsia="Times" w:hAnsi="Times" w:cs="Times"/>
                <w:sz w:val="24"/>
                <w:szCs w:val="24"/>
              </w:rPr>
            </w:pPr>
            <w:r w:rsidRPr="2B32349B">
              <w:rPr>
                <w:rFonts w:ascii="Times" w:eastAsia="Times" w:hAnsi="Times" w:cs="Times"/>
                <w:sz w:val="24"/>
                <w:szCs w:val="24"/>
              </w:rPr>
              <w:t>Name _______________</w:t>
            </w:r>
          </w:p>
        </w:tc>
        <w:tc>
          <w:tcPr>
            <w:tcW w:w="4680" w:type="dxa"/>
          </w:tcPr>
          <w:p w14:paraId="2A2C6E33" w14:textId="0E372CC6" w:rsidR="2B32349B" w:rsidRDefault="2B32349B" w:rsidP="2B32349B">
            <w:pPr>
              <w:rPr>
                <w:rFonts w:ascii="Times" w:eastAsia="Times" w:hAnsi="Times" w:cs="Times"/>
                <w:sz w:val="24"/>
                <w:szCs w:val="24"/>
              </w:rPr>
            </w:pPr>
            <w:proofErr w:type="spellStart"/>
            <w:r w:rsidRPr="2B32349B">
              <w:rPr>
                <w:rFonts w:ascii="Times" w:eastAsia="Times" w:hAnsi="Times" w:cs="Times"/>
                <w:sz w:val="24"/>
                <w:szCs w:val="24"/>
              </w:rPr>
              <w:t>Age</w:t>
            </w:r>
            <w:proofErr w:type="spellEnd"/>
            <w:r w:rsidRPr="2B32349B">
              <w:rPr>
                <w:rFonts w:ascii="Times" w:eastAsia="Times" w:hAnsi="Times" w:cs="Times"/>
                <w:sz w:val="24"/>
                <w:szCs w:val="24"/>
              </w:rPr>
              <w:t xml:space="preserve"> ________ </w:t>
            </w:r>
            <w:proofErr w:type="spellStart"/>
            <w:r w:rsidRPr="2B32349B">
              <w:rPr>
                <w:rFonts w:ascii="Times" w:eastAsia="Times" w:hAnsi="Times" w:cs="Times"/>
                <w:sz w:val="24"/>
                <w:szCs w:val="24"/>
              </w:rPr>
              <w:t>yr</w:t>
            </w:r>
            <w:proofErr w:type="spellEnd"/>
          </w:p>
        </w:tc>
      </w:tr>
      <w:tr w:rsidR="2B32349B" w14:paraId="118AA5DF" w14:textId="77777777" w:rsidTr="2B32349B">
        <w:tc>
          <w:tcPr>
            <w:tcW w:w="4680" w:type="dxa"/>
          </w:tcPr>
          <w:p w14:paraId="6E1A919A" w14:textId="5446EE5A" w:rsidR="2B32349B" w:rsidRDefault="2B32349B" w:rsidP="2B32349B">
            <w:pPr>
              <w:rPr>
                <w:rFonts w:ascii="Times" w:eastAsia="Times" w:hAnsi="Times" w:cs="Times"/>
                <w:sz w:val="24"/>
                <w:szCs w:val="24"/>
              </w:rPr>
            </w:pPr>
            <w:r w:rsidRPr="2B32349B">
              <w:rPr>
                <w:rFonts w:ascii="Times" w:eastAsia="Times" w:hAnsi="Times" w:cs="Times"/>
                <w:sz w:val="24"/>
                <w:szCs w:val="24"/>
              </w:rPr>
              <w:t>Gender ______________</w:t>
            </w:r>
          </w:p>
        </w:tc>
        <w:tc>
          <w:tcPr>
            <w:tcW w:w="4680" w:type="dxa"/>
          </w:tcPr>
          <w:p w14:paraId="0626FBE7" w14:textId="358B2F19" w:rsidR="2B32349B" w:rsidRDefault="2B32349B" w:rsidP="2B32349B">
            <w:pPr>
              <w:rPr>
                <w:rFonts w:ascii="Times" w:eastAsia="Times" w:hAnsi="Times" w:cs="Times"/>
                <w:sz w:val="24"/>
                <w:szCs w:val="24"/>
                <w:u w:val="single"/>
              </w:rPr>
            </w:pPr>
            <w:r w:rsidRPr="2B32349B">
              <w:rPr>
                <w:rFonts w:ascii="Times" w:eastAsia="Times" w:hAnsi="Times" w:cs="Times"/>
                <w:sz w:val="24"/>
                <w:szCs w:val="24"/>
                <w:u w:val="single"/>
              </w:rPr>
              <w:t xml:space="preserve">                   </w:t>
            </w:r>
          </w:p>
        </w:tc>
      </w:tr>
      <w:tr w:rsidR="2B32349B" w14:paraId="3AF17F83" w14:textId="77777777" w:rsidTr="2B32349B">
        <w:tc>
          <w:tcPr>
            <w:tcW w:w="4680" w:type="dxa"/>
          </w:tcPr>
          <w:p w14:paraId="2D8754D3" w14:textId="7224B2D2" w:rsidR="2B32349B" w:rsidRDefault="2B32349B" w:rsidP="2B32349B">
            <w:pPr>
              <w:ind w:left="540"/>
              <w:rPr>
                <w:rFonts w:ascii="Times" w:eastAsia="Times" w:hAnsi="Times" w:cs="Times"/>
                <w:sz w:val="24"/>
                <w:szCs w:val="24"/>
              </w:rPr>
            </w:pPr>
            <w:r w:rsidRPr="2B32349B">
              <w:rPr>
                <w:rFonts w:ascii="Times" w:eastAsia="Times" w:hAnsi="Times" w:cs="Times"/>
                <w:sz w:val="24"/>
                <w:szCs w:val="24"/>
              </w:rPr>
              <w:t xml:space="preserve"> </w:t>
            </w:r>
          </w:p>
        </w:tc>
        <w:tc>
          <w:tcPr>
            <w:tcW w:w="4680" w:type="dxa"/>
          </w:tcPr>
          <w:p w14:paraId="552B0082" w14:textId="5B170544" w:rsidR="2B32349B" w:rsidRDefault="2B32349B" w:rsidP="2B32349B">
            <w:pPr>
              <w:ind w:left="540"/>
              <w:rPr>
                <w:rFonts w:ascii="Times" w:eastAsia="Times" w:hAnsi="Times" w:cs="Times"/>
                <w:sz w:val="24"/>
                <w:szCs w:val="24"/>
              </w:rPr>
            </w:pPr>
            <w:r w:rsidRPr="2B32349B">
              <w:rPr>
                <w:rFonts w:ascii="Times" w:eastAsia="Times" w:hAnsi="Times" w:cs="Times"/>
                <w:sz w:val="24"/>
                <w:szCs w:val="24"/>
              </w:rPr>
              <w:t xml:space="preserve"> </w:t>
            </w:r>
          </w:p>
        </w:tc>
      </w:tr>
    </w:tbl>
    <w:p w14:paraId="4E31580D" w14:textId="4309FD9C" w:rsidR="2B32349B" w:rsidRDefault="2B32349B" w:rsidP="002F0310">
      <w:pPr>
        <w:pStyle w:val="Heading3"/>
        <w:rPr>
          <w:rFonts w:ascii="Calibri" w:eastAsia="Calibri" w:hAnsi="Calibri" w:cs="Calibri"/>
          <w:b/>
          <w:bCs/>
          <w:sz w:val="28"/>
          <w:szCs w:val="28"/>
        </w:rPr>
      </w:pPr>
      <w:r w:rsidRPr="2B32349B">
        <w:rPr>
          <w:rFonts w:ascii="Times" w:eastAsia="Times" w:hAnsi="Times" w:cs="Times"/>
        </w:rPr>
        <w:t xml:space="preserve"> </w:t>
      </w:r>
    </w:p>
    <w:p w14:paraId="22331213" w14:textId="11246741" w:rsidR="2B32349B" w:rsidRDefault="2B32349B" w:rsidP="2B32349B">
      <w:pPr>
        <w:ind w:left="216" w:hanging="216"/>
        <w:rPr>
          <w:rFonts w:ascii="Calibri" w:eastAsia="Calibri" w:hAnsi="Calibri" w:cs="Calibri"/>
          <w:b/>
          <w:bCs/>
          <w:sz w:val="28"/>
          <w:szCs w:val="28"/>
        </w:rPr>
      </w:pPr>
    </w:p>
    <w:p w14:paraId="1FFFEDAA" w14:textId="2B5B128C" w:rsidR="2B32349B" w:rsidRDefault="2B32349B" w:rsidP="2B32349B">
      <w:pPr>
        <w:ind w:left="216" w:hanging="216"/>
        <w:rPr>
          <w:rFonts w:ascii="Calibri" w:eastAsia="Calibri" w:hAnsi="Calibri" w:cs="Calibri"/>
          <w:b/>
          <w:bCs/>
          <w:sz w:val="28"/>
          <w:szCs w:val="28"/>
        </w:rPr>
      </w:pPr>
      <w:r w:rsidRPr="2B32349B">
        <w:rPr>
          <w:rFonts w:ascii="Calibri" w:eastAsia="Calibri" w:hAnsi="Calibri" w:cs="Calibri"/>
          <w:b/>
          <w:bCs/>
          <w:sz w:val="28"/>
          <w:szCs w:val="28"/>
        </w:rPr>
        <w:t>(</w:t>
      </w:r>
      <w:r w:rsidR="002F0310">
        <w:rPr>
          <w:rFonts w:ascii="Calibri" w:eastAsia="Calibri" w:hAnsi="Calibri" w:cs="Calibri"/>
          <w:b/>
          <w:bCs/>
          <w:sz w:val="28"/>
          <w:szCs w:val="28"/>
        </w:rPr>
        <w:t>10</w:t>
      </w:r>
      <w:r w:rsidRPr="2B32349B">
        <w:rPr>
          <w:rFonts w:ascii="Calibri" w:eastAsia="Calibri" w:hAnsi="Calibri" w:cs="Calibri"/>
          <w:b/>
          <w:bCs/>
          <w:sz w:val="28"/>
          <w:szCs w:val="28"/>
        </w:rPr>
        <w:t>0pts)</w:t>
      </w:r>
    </w:p>
    <w:p w14:paraId="31A95C85" w14:textId="092EDCEA" w:rsidR="2B32349B" w:rsidRDefault="2B32349B" w:rsidP="004B1487">
      <w:pPr>
        <w:rPr>
          <w:rFonts w:ascii="Times" w:eastAsia="Times" w:hAnsi="Times" w:cs="Times"/>
          <w:sz w:val="32"/>
          <w:szCs w:val="32"/>
        </w:rPr>
      </w:pPr>
    </w:p>
    <w:p w14:paraId="27DA1CBD" w14:textId="77777777" w:rsidR="00DC4281" w:rsidRDefault="00DC4281" w:rsidP="00DC4281">
      <w:pPr>
        <w:rPr>
          <w:rFonts w:ascii="Calibri" w:eastAsia="Calibri" w:hAnsi="Calibri" w:cs="Calibri"/>
          <w:b/>
          <w:bCs/>
          <w:u w:val="single"/>
        </w:rPr>
      </w:pPr>
      <w:r>
        <w:rPr>
          <w:rFonts w:ascii="Calibri" w:eastAsia="Calibri" w:hAnsi="Calibri" w:cs="Calibri"/>
          <w:b/>
          <w:bCs/>
          <w:u w:val="single"/>
        </w:rPr>
        <w:t>Create!</w:t>
      </w:r>
    </w:p>
    <w:p w14:paraId="758D55A6" w14:textId="77777777" w:rsidR="00DC4281" w:rsidRDefault="00DC4281" w:rsidP="00DC4281">
      <w:pPr>
        <w:rPr>
          <w:rFonts w:ascii="Times New Roman" w:eastAsia="Times New Roman" w:hAnsi="Times New Roman" w:cs="Times New Roman"/>
          <w:color w:val="222222"/>
          <w:sz w:val="24"/>
          <w:szCs w:val="24"/>
        </w:rPr>
      </w:pPr>
    </w:p>
    <w:p w14:paraId="4A1BBD16" w14:textId="5FE344D9" w:rsidR="00DC4281" w:rsidRDefault="00DC4281" w:rsidP="00DC4281">
      <w:pPr>
        <w:rPr>
          <w:rFonts w:ascii="Times New Roman" w:eastAsia="Times New Roman" w:hAnsi="Times New Roman" w:cs="Times New Roman"/>
          <w:b/>
          <w:bCs/>
        </w:rPr>
      </w:pPr>
      <w:r>
        <w:rPr>
          <w:rFonts w:ascii="Times New Roman" w:eastAsia="Times New Roman" w:hAnsi="Times New Roman" w:cs="Times New Roman"/>
          <w:b/>
          <w:bCs/>
        </w:rPr>
        <w:t>Advanced Workout Program</w:t>
      </w:r>
    </w:p>
    <w:p w14:paraId="2CD51751" w14:textId="05EC5A24" w:rsidR="002F0310" w:rsidRDefault="002F0310" w:rsidP="00DC4281">
      <w:pPr>
        <w:rPr>
          <w:rFonts w:ascii="Times New Roman" w:eastAsia="Times New Roman" w:hAnsi="Times New Roman" w:cs="Times New Roman"/>
          <w:b/>
          <w:bCs/>
        </w:rPr>
      </w:pPr>
    </w:p>
    <w:p w14:paraId="574AD724" w14:textId="31F0AECF" w:rsidR="002F0310" w:rsidRDefault="002F0310" w:rsidP="00DC4281">
      <w:pPr>
        <w:rPr>
          <w:rFonts w:ascii="Times New Roman" w:eastAsia="Times New Roman" w:hAnsi="Times New Roman" w:cs="Times New Roman"/>
          <w:b/>
          <w:bCs/>
        </w:rPr>
      </w:pPr>
      <w:r>
        <w:rPr>
          <w:rFonts w:ascii="Times New Roman" w:eastAsia="Times New Roman" w:hAnsi="Times New Roman" w:cs="Times New Roman"/>
          <w:b/>
          <w:bCs/>
        </w:rPr>
        <w:t xml:space="preserve">Make sure you let me know what sport your training plan is for. If you are an athlete currently, make sure it is a different sport from your own. </w:t>
      </w:r>
    </w:p>
    <w:p w14:paraId="2531D188" w14:textId="77777777" w:rsidR="00DC4281" w:rsidRDefault="00DC4281" w:rsidP="00DC4281">
      <w:pPr>
        <w:rPr>
          <w:rFonts w:ascii="Times New Roman" w:eastAsia="Times New Roman" w:hAnsi="Times New Roman" w:cs="Times New Roman"/>
          <w:b/>
          <w:bCs/>
        </w:rPr>
      </w:pPr>
    </w:p>
    <w:p w14:paraId="03400E66" w14:textId="77777777" w:rsidR="00DC4281" w:rsidRPr="0037703F" w:rsidRDefault="00DC4281" w:rsidP="00DC4281">
      <w:pPr>
        <w:rPr>
          <w:rFonts w:ascii="Times New Roman" w:eastAsia="Times New Roman" w:hAnsi="Times New Roman" w:cs="Times New Roman"/>
          <w:bCs/>
        </w:rPr>
      </w:pPr>
      <w:r>
        <w:rPr>
          <w:rFonts w:ascii="Times New Roman" w:eastAsia="Times New Roman" w:hAnsi="Times New Roman" w:cs="Times New Roman"/>
          <w:b/>
          <w:bCs/>
        </w:rPr>
        <w:t xml:space="preserve"> </w:t>
      </w:r>
      <w:r w:rsidRPr="0037703F">
        <w:rPr>
          <w:rFonts w:ascii="Times New Roman" w:eastAsia="Times New Roman" w:hAnsi="Times New Roman" w:cs="Times New Roman"/>
          <w:bCs/>
          <w:u w:val="single"/>
        </w:rPr>
        <w:t xml:space="preserve">Resources: </w:t>
      </w:r>
      <w:r>
        <w:rPr>
          <w:rFonts w:ascii="Times New Roman" w:eastAsia="Times New Roman" w:hAnsi="Times New Roman" w:cs="Times New Roman"/>
          <w:bCs/>
        </w:rPr>
        <w:t>the internet (</w:t>
      </w:r>
      <w:hyperlink r:id="rId5" w:history="1">
        <w:r w:rsidRPr="00EF7C38">
          <w:rPr>
            <w:rStyle w:val="Hyperlink"/>
            <w:rFonts w:ascii="Times New Roman" w:eastAsia="Times New Roman" w:hAnsi="Times New Roman" w:cs="Times New Roman"/>
            <w:bCs/>
          </w:rPr>
          <w:t>www.exrx.net</w:t>
        </w:r>
      </w:hyperlink>
      <w:r>
        <w:rPr>
          <w:rFonts w:ascii="Times New Roman" w:eastAsia="Times New Roman" w:hAnsi="Times New Roman" w:cs="Times New Roman"/>
          <w:bCs/>
        </w:rPr>
        <w:t xml:space="preserve"> , Instagram (@alexia_clark, @docjenfit, @joetherapy, @paintherapy) </w:t>
      </w:r>
      <w:proofErr w:type="spellStart"/>
      <w:r>
        <w:rPr>
          <w:rFonts w:ascii="Times New Roman" w:eastAsia="Times New Roman" w:hAnsi="Times New Roman" w:cs="Times New Roman"/>
          <w:bCs/>
        </w:rPr>
        <w:t>Youtube</w:t>
      </w:r>
      <w:proofErr w:type="spellEnd"/>
      <w:r>
        <w:rPr>
          <w:rFonts w:ascii="Times New Roman" w:eastAsia="Times New Roman" w:hAnsi="Times New Roman" w:cs="Times New Roman"/>
          <w:bCs/>
        </w:rPr>
        <w:t xml:space="preserve"> (</w:t>
      </w:r>
      <w:proofErr w:type="spellStart"/>
      <w:r>
        <w:rPr>
          <w:rFonts w:ascii="Times New Roman" w:eastAsia="Times New Roman" w:hAnsi="Times New Roman" w:cs="Times New Roman"/>
          <w:bCs/>
        </w:rPr>
        <w:t>Athlean</w:t>
      </w:r>
      <w:proofErr w:type="spellEnd"/>
      <w:r>
        <w:rPr>
          <w:rFonts w:ascii="Times New Roman" w:eastAsia="Times New Roman" w:hAnsi="Times New Roman" w:cs="Times New Roman"/>
          <w:bCs/>
        </w:rPr>
        <w:t xml:space="preserve">-X, </w:t>
      </w:r>
      <w:proofErr w:type="spellStart"/>
      <w:r>
        <w:rPr>
          <w:rFonts w:ascii="Times New Roman" w:eastAsia="Times New Roman" w:hAnsi="Times New Roman" w:cs="Times New Roman"/>
          <w:bCs/>
        </w:rPr>
        <w:t>blogilates</w:t>
      </w:r>
      <w:proofErr w:type="spellEnd"/>
      <w:r>
        <w:rPr>
          <w:rFonts w:ascii="Times New Roman" w:eastAsia="Times New Roman" w:hAnsi="Times New Roman" w:cs="Times New Roman"/>
          <w:bCs/>
        </w:rPr>
        <w:t xml:space="preserve">, Furthermore from Equinox, </w:t>
      </w:r>
      <w:proofErr w:type="spellStart"/>
      <w:r>
        <w:rPr>
          <w:rFonts w:ascii="Times New Roman" w:eastAsia="Times New Roman" w:hAnsi="Times New Roman" w:cs="Times New Roman"/>
          <w:bCs/>
        </w:rPr>
        <w:t>Muscle&amp;Motion</w:t>
      </w:r>
      <w:proofErr w:type="spellEnd"/>
      <w:r>
        <w:rPr>
          <w:rFonts w:ascii="Times New Roman" w:eastAsia="Times New Roman" w:hAnsi="Times New Roman" w:cs="Times New Roman"/>
          <w:bCs/>
        </w:rPr>
        <w:t xml:space="preserve">, </w:t>
      </w:r>
      <w:proofErr w:type="spellStart"/>
      <w:r>
        <w:rPr>
          <w:rFonts w:ascii="Times New Roman" w:eastAsia="Times New Roman" w:hAnsi="Times New Roman" w:cs="Times New Roman"/>
          <w:bCs/>
        </w:rPr>
        <w:t>calisthenicmovement</w:t>
      </w:r>
      <w:proofErr w:type="spellEnd"/>
      <w:r>
        <w:rPr>
          <w:rFonts w:ascii="Times New Roman" w:eastAsia="Times New Roman" w:hAnsi="Times New Roman" w:cs="Times New Roman"/>
          <w:bCs/>
        </w:rPr>
        <w:t xml:space="preserve">, </w:t>
      </w:r>
      <w:proofErr w:type="spellStart"/>
      <w:r>
        <w:rPr>
          <w:rFonts w:ascii="Times New Roman" w:eastAsia="Times New Roman" w:hAnsi="Times New Roman" w:cs="Times New Roman"/>
          <w:bCs/>
        </w:rPr>
        <w:t>functionalpatterns</w:t>
      </w:r>
      <w:proofErr w:type="spellEnd"/>
      <w:r>
        <w:rPr>
          <w:rFonts w:ascii="Times New Roman" w:eastAsia="Times New Roman" w:hAnsi="Times New Roman" w:cs="Times New Roman"/>
          <w:bCs/>
        </w:rPr>
        <w:t xml:space="preserve">), ask me questions. </w:t>
      </w:r>
    </w:p>
    <w:p w14:paraId="4B75172D" w14:textId="77777777" w:rsidR="00DC4281" w:rsidRDefault="00DC4281" w:rsidP="00DC4281">
      <w:pPr>
        <w:rPr>
          <w:rFonts w:ascii="Times" w:eastAsia="Times" w:hAnsi="Times" w:cs="Times"/>
          <w:sz w:val="24"/>
          <w:szCs w:val="24"/>
        </w:rPr>
      </w:pPr>
      <w:r>
        <w:rPr>
          <w:rFonts w:ascii="Times" w:eastAsia="Times" w:hAnsi="Times" w:cs="Times"/>
          <w:sz w:val="24"/>
          <w:szCs w:val="24"/>
        </w:rPr>
        <w:t xml:space="preserve">Using your book Table 19.1 and Box 19.2 and any other resources you need create an advanced program for an athlete. Use all sections and remember the ACSM guidelines (shown below). </w:t>
      </w:r>
    </w:p>
    <w:p w14:paraId="6606F50F" w14:textId="384754E2" w:rsidR="00DC4281" w:rsidRPr="00F536D3" w:rsidRDefault="002F0310" w:rsidP="00DC4281">
      <w:pPr>
        <w:jc w:val="center"/>
        <w:rPr>
          <w:rFonts w:ascii="Times New Roman" w:eastAsia="Times New Roman" w:hAnsi="Times New Roman" w:cs="Times New Roman"/>
          <w:sz w:val="40"/>
          <w:szCs w:val="40"/>
        </w:rPr>
      </w:pPr>
      <w:r>
        <w:rPr>
          <w:rFonts w:ascii="Times" w:eastAsia="Times" w:hAnsi="Times" w:cs="Times"/>
          <w:color w:val="FF0000"/>
          <w:sz w:val="40"/>
          <w:szCs w:val="40"/>
        </w:rPr>
        <w:t>Create a workout for an Athlete</w:t>
      </w:r>
      <w:r w:rsidR="00DC4281" w:rsidRPr="00F536D3">
        <w:rPr>
          <w:rFonts w:ascii="Times" w:eastAsia="Times" w:hAnsi="Times" w:cs="Times"/>
          <w:color w:val="FF0000"/>
          <w:sz w:val="40"/>
          <w:szCs w:val="40"/>
        </w:rPr>
        <w:t xml:space="preserve"> </w:t>
      </w:r>
      <w:r>
        <w:rPr>
          <w:rFonts w:ascii="Times" w:eastAsia="Times" w:hAnsi="Times" w:cs="Times"/>
          <w:color w:val="FF0000"/>
          <w:sz w:val="40"/>
          <w:szCs w:val="40"/>
        </w:rPr>
        <w:t>include</w:t>
      </w:r>
      <w:r w:rsidR="00DC4281" w:rsidRPr="00F536D3">
        <w:rPr>
          <w:rFonts w:ascii="Times" w:eastAsia="Times" w:hAnsi="Times" w:cs="Times"/>
          <w:color w:val="FF0000"/>
          <w:sz w:val="40"/>
          <w:szCs w:val="40"/>
        </w:rPr>
        <w:t xml:space="preserve"> </w:t>
      </w:r>
      <w:r>
        <w:rPr>
          <w:rFonts w:ascii="Times" w:eastAsia="Times" w:hAnsi="Times" w:cs="Times"/>
          <w:color w:val="FF0000"/>
          <w:sz w:val="40"/>
          <w:szCs w:val="40"/>
        </w:rPr>
        <w:t>agility drills,</w:t>
      </w:r>
      <w:r w:rsidR="00DC4281" w:rsidRPr="00F536D3">
        <w:rPr>
          <w:rFonts w:ascii="Times" w:eastAsia="Times" w:hAnsi="Times" w:cs="Times"/>
          <w:color w:val="FF0000"/>
          <w:sz w:val="40"/>
          <w:szCs w:val="40"/>
        </w:rPr>
        <w:t xml:space="preserve"> advanced resistance techniques, and power components.</w:t>
      </w:r>
    </w:p>
    <w:p w14:paraId="33F43DE1" w14:textId="77777777" w:rsidR="00DC4281" w:rsidRDefault="00DC4281" w:rsidP="00DC4281">
      <w:r>
        <w:t xml:space="preserve">           </w:t>
      </w:r>
    </w:p>
    <w:p w14:paraId="3BF6BD20" w14:textId="77777777" w:rsidR="00DC4281" w:rsidRDefault="00DC4281" w:rsidP="00DC4281">
      <w:pPr>
        <w:rPr>
          <w:rFonts w:ascii="Times New Roman" w:eastAsia="Times New Roman" w:hAnsi="Times New Roman" w:cs="Times New Roman"/>
        </w:rPr>
      </w:pPr>
      <w:r w:rsidRPr="33CBFF2A">
        <w:rPr>
          <w:rFonts w:ascii="Times New Roman" w:eastAsia="Times New Roman" w:hAnsi="Times New Roman" w:cs="Times New Roman"/>
        </w:rPr>
        <w:t xml:space="preserve"> </w:t>
      </w:r>
    </w:p>
    <w:p w14:paraId="03C24D0B" w14:textId="77777777" w:rsidR="00DC4281" w:rsidRPr="00F536D3" w:rsidRDefault="00DC4281" w:rsidP="00DC4281">
      <w:pPr>
        <w:rPr>
          <w:rFonts w:ascii="Calibri" w:eastAsia="Calibri" w:hAnsi="Calibri" w:cs="Calibri"/>
          <w:b/>
          <w:bCs/>
          <w:sz w:val="24"/>
          <w:szCs w:val="24"/>
        </w:rPr>
      </w:pPr>
      <w:r w:rsidRPr="00F536D3">
        <w:rPr>
          <w:rFonts w:ascii="Calibri" w:eastAsia="Calibri" w:hAnsi="Calibri" w:cs="Calibri"/>
          <w:b/>
          <w:bCs/>
          <w:sz w:val="24"/>
          <w:szCs w:val="24"/>
        </w:rPr>
        <w:t>Procedure:</w:t>
      </w:r>
    </w:p>
    <w:p w14:paraId="50125F5C" w14:textId="77777777" w:rsidR="00DC4281" w:rsidRPr="00F536D3" w:rsidRDefault="00DC4281" w:rsidP="00DC4281">
      <w:pPr>
        <w:rPr>
          <w:rFonts w:ascii="Times New Roman" w:eastAsia="Times New Roman" w:hAnsi="Times New Roman" w:cs="Times New Roman"/>
          <w:sz w:val="24"/>
          <w:szCs w:val="24"/>
        </w:rPr>
      </w:pPr>
      <w:r w:rsidRPr="00F536D3">
        <w:rPr>
          <w:rFonts w:ascii="Times New Roman" w:eastAsia="Times New Roman" w:hAnsi="Times New Roman" w:cs="Times New Roman"/>
          <w:sz w:val="24"/>
          <w:szCs w:val="24"/>
        </w:rPr>
        <w:t xml:space="preserve"> </w:t>
      </w:r>
    </w:p>
    <w:p w14:paraId="3260BF3D" w14:textId="77777777" w:rsidR="002F0310" w:rsidRPr="00F536D3" w:rsidRDefault="002F0310" w:rsidP="002F0310">
      <w:pPr>
        <w:pStyle w:val="ListParagraph"/>
        <w:numPr>
          <w:ilvl w:val="0"/>
          <w:numId w:val="7"/>
        </w:numPr>
        <w:rPr>
          <w:sz w:val="24"/>
          <w:szCs w:val="24"/>
        </w:rPr>
      </w:pPr>
      <w:r>
        <w:rPr>
          <w:rFonts w:ascii="Times" w:eastAsia="Times" w:hAnsi="Times" w:cs="Times"/>
          <w:sz w:val="24"/>
          <w:szCs w:val="24"/>
        </w:rPr>
        <w:t>Create a week-long</w:t>
      </w:r>
      <w:r w:rsidRPr="00F536D3">
        <w:rPr>
          <w:rFonts w:ascii="Times" w:eastAsia="Times" w:hAnsi="Times" w:cs="Times"/>
          <w:sz w:val="24"/>
          <w:szCs w:val="24"/>
        </w:rPr>
        <w:t xml:space="preserve"> </w:t>
      </w:r>
      <w:r>
        <w:rPr>
          <w:rFonts w:ascii="Times" w:eastAsia="Times" w:hAnsi="Times" w:cs="Times"/>
          <w:sz w:val="24"/>
          <w:szCs w:val="24"/>
        </w:rPr>
        <w:t>training plan that includes of 8- 10 exercises, 1-2 cardio options, and 5- 6 recovery/flexibility options</w:t>
      </w:r>
      <w:r w:rsidRPr="00F536D3">
        <w:rPr>
          <w:rFonts w:ascii="Times" w:eastAsia="Times" w:hAnsi="Times" w:cs="Times"/>
          <w:sz w:val="24"/>
          <w:szCs w:val="24"/>
        </w:rPr>
        <w:t xml:space="preserve">. </w:t>
      </w:r>
    </w:p>
    <w:p w14:paraId="37B0C813" w14:textId="523B5387" w:rsidR="00DC4281" w:rsidRPr="00F536D3" w:rsidRDefault="00DC4281" w:rsidP="00DC4281">
      <w:pPr>
        <w:pStyle w:val="ListParagraph"/>
        <w:numPr>
          <w:ilvl w:val="0"/>
          <w:numId w:val="7"/>
        </w:numPr>
        <w:rPr>
          <w:sz w:val="24"/>
          <w:szCs w:val="24"/>
        </w:rPr>
      </w:pPr>
      <w:r w:rsidRPr="00F536D3">
        <w:rPr>
          <w:rFonts w:ascii="Times" w:eastAsia="Times" w:hAnsi="Times" w:cs="Times"/>
          <w:sz w:val="24"/>
          <w:szCs w:val="24"/>
        </w:rPr>
        <w:lastRenderedPageBreak/>
        <w:t xml:space="preserve">Prepare an instruction document uses pictures to explain your exercises, why you chose </w:t>
      </w:r>
      <w:r w:rsidR="002F0310">
        <w:rPr>
          <w:rFonts w:ascii="Times" w:eastAsia="Times" w:hAnsi="Times" w:cs="Times"/>
          <w:sz w:val="24"/>
          <w:szCs w:val="24"/>
        </w:rPr>
        <w:t xml:space="preserve">them </w:t>
      </w:r>
      <w:r w:rsidRPr="00F536D3">
        <w:rPr>
          <w:rFonts w:ascii="Times" w:eastAsia="Times" w:hAnsi="Times" w:cs="Times"/>
          <w:sz w:val="24"/>
          <w:szCs w:val="24"/>
        </w:rPr>
        <w:t xml:space="preserve">specifically, and what muscle groups you are targeting. </w:t>
      </w:r>
    </w:p>
    <w:p w14:paraId="02810B8D" w14:textId="390862A8" w:rsidR="0085004B" w:rsidRDefault="0085004B" w:rsidP="00DC4281">
      <w:pPr>
        <w:ind w:left="360"/>
        <w:rPr>
          <w:rFonts w:ascii="Times" w:eastAsia="Times" w:hAnsi="Times" w:cs="Times"/>
          <w:sz w:val="24"/>
          <w:szCs w:val="24"/>
        </w:rPr>
      </w:pPr>
    </w:p>
    <w:tbl>
      <w:tblPr>
        <w:tblW w:w="11136" w:type="dxa"/>
        <w:shd w:val="clear" w:color="auto" w:fill="F5F6EF"/>
        <w:tblCellMar>
          <w:top w:w="15" w:type="dxa"/>
          <w:left w:w="15" w:type="dxa"/>
          <w:bottom w:w="15" w:type="dxa"/>
          <w:right w:w="15" w:type="dxa"/>
        </w:tblCellMar>
        <w:tblLook w:val="04A0" w:firstRow="1" w:lastRow="0" w:firstColumn="1" w:lastColumn="0" w:noHBand="0" w:noVBand="1"/>
      </w:tblPr>
      <w:tblGrid>
        <w:gridCol w:w="1728"/>
        <w:gridCol w:w="9408"/>
      </w:tblGrid>
      <w:tr w:rsidR="00DC4281" w:rsidRPr="00DC4281" w14:paraId="7B2DF4A6" w14:textId="77777777" w:rsidTr="00BA6103">
        <w:tc>
          <w:tcPr>
            <w:tcW w:w="1728" w:type="dxa"/>
            <w:shd w:val="clear" w:color="auto" w:fill="B5BC93"/>
            <w:tcMar>
              <w:top w:w="120" w:type="dxa"/>
              <w:left w:w="48" w:type="dxa"/>
              <w:bottom w:w="120" w:type="dxa"/>
              <w:right w:w="48" w:type="dxa"/>
            </w:tcMar>
            <w:vAlign w:val="center"/>
            <w:hideMark/>
          </w:tcPr>
          <w:p w14:paraId="68067ECF" w14:textId="18E65A37" w:rsidR="00DC4281" w:rsidRPr="00DC4281" w:rsidRDefault="00DC4281" w:rsidP="00DC4281">
            <w:pPr>
              <w:spacing w:after="0" w:line="319" w:lineRule="atLeast"/>
              <w:jc w:val="center"/>
              <w:rPr>
                <w:rFonts w:ascii="Times" w:eastAsia="Times New Roman" w:hAnsi="Times" w:cs="Times"/>
                <w:b/>
                <w:bCs/>
                <w:color w:val="FFFFFF"/>
                <w:sz w:val="34"/>
                <w:szCs w:val="34"/>
              </w:rPr>
            </w:pPr>
            <w:r>
              <w:rPr>
                <w:rFonts w:ascii="Times" w:eastAsia="Times" w:hAnsi="Times" w:cs="Times"/>
                <w:sz w:val="24"/>
                <w:szCs w:val="24"/>
              </w:rPr>
              <w:br w:type="page"/>
            </w:r>
            <w:r w:rsidRPr="00DC4281">
              <w:rPr>
                <w:rFonts w:ascii="Times" w:eastAsia="Times New Roman" w:hAnsi="Times" w:cs="Times"/>
                <w:b/>
                <w:bCs/>
                <w:color w:val="FFFFFF"/>
                <w:sz w:val="34"/>
                <w:szCs w:val="34"/>
              </w:rPr>
              <w:t>Table 19.1</w:t>
            </w:r>
          </w:p>
        </w:tc>
        <w:tc>
          <w:tcPr>
            <w:tcW w:w="9408" w:type="dxa"/>
            <w:shd w:val="clear" w:color="auto" w:fill="C5CBA8"/>
            <w:tcMar>
              <w:top w:w="120" w:type="dxa"/>
              <w:left w:w="240" w:type="dxa"/>
              <w:bottom w:w="120" w:type="dxa"/>
              <w:right w:w="48" w:type="dxa"/>
            </w:tcMar>
            <w:hideMark/>
          </w:tcPr>
          <w:p w14:paraId="5C3BBF7D" w14:textId="77777777" w:rsidR="00DC4281" w:rsidRPr="00DC4281" w:rsidRDefault="00DC4281" w:rsidP="00DC4281">
            <w:pPr>
              <w:spacing w:after="0" w:line="319" w:lineRule="atLeast"/>
              <w:rPr>
                <w:rFonts w:ascii="Times" w:eastAsia="Times New Roman" w:hAnsi="Times" w:cs="Times"/>
                <w:b/>
                <w:bCs/>
                <w:color w:val="000000"/>
                <w:sz w:val="30"/>
                <w:szCs w:val="30"/>
              </w:rPr>
            </w:pPr>
            <w:r w:rsidRPr="00DC4281">
              <w:rPr>
                <w:rFonts w:ascii="Times" w:eastAsia="Times New Roman" w:hAnsi="Times" w:cs="Times"/>
                <w:b/>
                <w:bCs/>
                <w:color w:val="000000"/>
                <w:sz w:val="30"/>
                <w:szCs w:val="30"/>
              </w:rPr>
              <w:t>American College of Sports Medicine Recommendations for Advanced Resistance Training (</w:t>
            </w:r>
            <w:hyperlink r:id="rId6" w:anchor="Battista-ch019-bib001" w:history="1">
              <w:r w:rsidRPr="00DC4281">
                <w:rPr>
                  <w:rFonts w:ascii="Times" w:eastAsia="Times New Roman" w:hAnsi="Times" w:cs="Times"/>
                  <w:b/>
                  <w:bCs/>
                  <w:color w:val="0000FF"/>
                  <w:sz w:val="30"/>
                  <w:szCs w:val="30"/>
                </w:rPr>
                <w:t>1</w:t>
              </w:r>
            </w:hyperlink>
            <w:r w:rsidRPr="00DC4281">
              <w:rPr>
                <w:rFonts w:ascii="Times" w:eastAsia="Times New Roman" w:hAnsi="Times" w:cs="Times"/>
                <w:b/>
                <w:bCs/>
                <w:color w:val="000000"/>
                <w:sz w:val="30"/>
                <w:szCs w:val="30"/>
              </w:rPr>
              <w:t>,</w:t>
            </w:r>
            <w:hyperlink r:id="rId7" w:anchor="Battista-ch019-bib002" w:history="1">
              <w:r w:rsidRPr="00DC4281">
                <w:rPr>
                  <w:rFonts w:ascii="Times" w:eastAsia="Times New Roman" w:hAnsi="Times" w:cs="Times"/>
                  <w:b/>
                  <w:bCs/>
                  <w:color w:val="0000FF"/>
                  <w:sz w:val="30"/>
                  <w:szCs w:val="30"/>
                </w:rPr>
                <w:t>2</w:t>
              </w:r>
            </w:hyperlink>
            <w:r w:rsidRPr="00DC4281">
              <w:rPr>
                <w:rFonts w:ascii="Times" w:eastAsia="Times New Roman" w:hAnsi="Times" w:cs="Times"/>
                <w:b/>
                <w:bCs/>
                <w:color w:val="000000"/>
                <w:sz w:val="30"/>
                <w:szCs w:val="30"/>
              </w:rPr>
              <w:t>)</w:t>
            </w:r>
          </w:p>
        </w:tc>
      </w:tr>
    </w:tbl>
    <w:p w14:paraId="2D0F8722" w14:textId="77777777" w:rsidR="00DC4281" w:rsidRPr="00DC4281" w:rsidRDefault="00DC4281" w:rsidP="00DC4281">
      <w:pPr>
        <w:spacing w:after="0" w:line="240" w:lineRule="auto"/>
        <w:rPr>
          <w:rFonts w:ascii="Times New Roman" w:eastAsia="Times New Roman" w:hAnsi="Times New Roman" w:cs="Times New Roman"/>
          <w:vanish/>
          <w:sz w:val="24"/>
          <w:szCs w:val="24"/>
        </w:rPr>
      </w:pPr>
    </w:p>
    <w:tbl>
      <w:tblPr>
        <w:tblW w:w="11124" w:type="dxa"/>
        <w:shd w:val="clear" w:color="auto" w:fill="F5F6EF"/>
        <w:tblCellMar>
          <w:top w:w="15" w:type="dxa"/>
          <w:left w:w="15" w:type="dxa"/>
          <w:bottom w:w="15" w:type="dxa"/>
          <w:right w:w="15" w:type="dxa"/>
        </w:tblCellMar>
        <w:tblLook w:val="04A0" w:firstRow="1" w:lastRow="0" w:firstColumn="1" w:lastColumn="0" w:noHBand="0" w:noVBand="1"/>
      </w:tblPr>
      <w:tblGrid>
        <w:gridCol w:w="1112"/>
        <w:gridCol w:w="2650"/>
        <w:gridCol w:w="2549"/>
        <w:gridCol w:w="2512"/>
        <w:gridCol w:w="2301"/>
      </w:tblGrid>
      <w:tr w:rsidR="00BA6103" w:rsidRPr="00DC4281" w14:paraId="022D642A" w14:textId="77777777" w:rsidTr="00BA6103">
        <w:tc>
          <w:tcPr>
            <w:tcW w:w="1152" w:type="dxa"/>
            <w:shd w:val="clear" w:color="auto" w:fill="C8B582"/>
            <w:tcMar>
              <w:top w:w="48" w:type="dxa"/>
              <w:left w:w="48" w:type="dxa"/>
              <w:bottom w:w="48" w:type="dxa"/>
              <w:right w:w="48" w:type="dxa"/>
            </w:tcMar>
            <w:vAlign w:val="bottom"/>
            <w:hideMark/>
          </w:tcPr>
          <w:p w14:paraId="47BFDC86" w14:textId="77777777" w:rsidR="00DC4281" w:rsidRPr="00DC4281" w:rsidRDefault="00DC4281" w:rsidP="00DC4281">
            <w:pPr>
              <w:spacing w:after="0" w:line="240" w:lineRule="auto"/>
              <w:rPr>
                <w:rFonts w:ascii="Times New Roman" w:eastAsia="Times New Roman" w:hAnsi="Times New Roman" w:cs="Times New Roman"/>
                <w:sz w:val="24"/>
                <w:szCs w:val="24"/>
              </w:rPr>
            </w:pPr>
          </w:p>
        </w:tc>
        <w:tc>
          <w:tcPr>
            <w:tcW w:w="2640" w:type="dxa"/>
            <w:shd w:val="clear" w:color="auto" w:fill="C8B582"/>
            <w:tcMar>
              <w:top w:w="48" w:type="dxa"/>
              <w:left w:w="48" w:type="dxa"/>
              <w:bottom w:w="48" w:type="dxa"/>
              <w:right w:w="48" w:type="dxa"/>
            </w:tcMar>
            <w:vAlign w:val="bottom"/>
            <w:hideMark/>
          </w:tcPr>
          <w:p w14:paraId="267BCADC" w14:textId="77777777" w:rsidR="00DC4281" w:rsidRPr="00DC4281" w:rsidRDefault="00DC4281" w:rsidP="00DC4281">
            <w:pPr>
              <w:spacing w:after="0" w:line="319" w:lineRule="atLeast"/>
              <w:rPr>
                <w:rFonts w:ascii="Times" w:eastAsia="Times New Roman" w:hAnsi="Times" w:cs="Times"/>
                <w:b/>
                <w:bCs/>
                <w:color w:val="FFFFFF"/>
                <w:sz w:val="24"/>
                <w:szCs w:val="24"/>
              </w:rPr>
            </w:pPr>
            <w:r w:rsidRPr="00DC4281">
              <w:rPr>
                <w:rFonts w:ascii="Times" w:eastAsia="Times New Roman" w:hAnsi="Times" w:cs="Times"/>
                <w:b/>
                <w:bCs/>
                <w:color w:val="FFFFFF"/>
                <w:sz w:val="24"/>
                <w:szCs w:val="24"/>
              </w:rPr>
              <w:t>Muscle Strength</w:t>
            </w:r>
          </w:p>
        </w:tc>
        <w:tc>
          <w:tcPr>
            <w:tcW w:w="2539" w:type="dxa"/>
            <w:shd w:val="clear" w:color="auto" w:fill="C8B582"/>
            <w:tcMar>
              <w:top w:w="48" w:type="dxa"/>
              <w:left w:w="48" w:type="dxa"/>
              <w:bottom w:w="48" w:type="dxa"/>
              <w:right w:w="48" w:type="dxa"/>
            </w:tcMar>
            <w:vAlign w:val="bottom"/>
            <w:hideMark/>
          </w:tcPr>
          <w:p w14:paraId="76222D04" w14:textId="77777777" w:rsidR="00DC4281" w:rsidRPr="00DC4281" w:rsidRDefault="00DC4281" w:rsidP="00DC4281">
            <w:pPr>
              <w:spacing w:after="0" w:line="319" w:lineRule="atLeast"/>
              <w:rPr>
                <w:rFonts w:ascii="Times" w:eastAsia="Times New Roman" w:hAnsi="Times" w:cs="Times"/>
                <w:b/>
                <w:bCs/>
                <w:color w:val="FFFFFF"/>
                <w:sz w:val="24"/>
                <w:szCs w:val="24"/>
              </w:rPr>
            </w:pPr>
            <w:r w:rsidRPr="00DC4281">
              <w:rPr>
                <w:rFonts w:ascii="Times" w:eastAsia="Times New Roman" w:hAnsi="Times" w:cs="Times"/>
                <w:b/>
                <w:bCs/>
                <w:color w:val="FFFFFF"/>
                <w:sz w:val="24"/>
                <w:szCs w:val="24"/>
              </w:rPr>
              <w:t>Hypertrophy</w:t>
            </w:r>
          </w:p>
        </w:tc>
        <w:tc>
          <w:tcPr>
            <w:tcW w:w="2502" w:type="dxa"/>
            <w:shd w:val="clear" w:color="auto" w:fill="C8B582"/>
            <w:tcMar>
              <w:top w:w="48" w:type="dxa"/>
              <w:left w:w="48" w:type="dxa"/>
              <w:bottom w:w="48" w:type="dxa"/>
              <w:right w:w="48" w:type="dxa"/>
            </w:tcMar>
            <w:vAlign w:val="bottom"/>
            <w:hideMark/>
          </w:tcPr>
          <w:p w14:paraId="1825DD27" w14:textId="77777777" w:rsidR="00DC4281" w:rsidRPr="00DC4281" w:rsidRDefault="00DC4281" w:rsidP="00DC4281">
            <w:pPr>
              <w:spacing w:after="0" w:line="319" w:lineRule="atLeast"/>
              <w:rPr>
                <w:rFonts w:ascii="Times" w:eastAsia="Times New Roman" w:hAnsi="Times" w:cs="Times"/>
                <w:b/>
                <w:bCs/>
                <w:color w:val="FFFFFF"/>
                <w:sz w:val="24"/>
                <w:szCs w:val="24"/>
              </w:rPr>
            </w:pPr>
            <w:r w:rsidRPr="00DC4281">
              <w:rPr>
                <w:rFonts w:ascii="Times" w:eastAsia="Times New Roman" w:hAnsi="Times" w:cs="Times"/>
                <w:b/>
                <w:bCs/>
                <w:color w:val="FFFFFF"/>
                <w:sz w:val="24"/>
                <w:szCs w:val="24"/>
              </w:rPr>
              <w:t>Muscle Endurance</w:t>
            </w:r>
          </w:p>
        </w:tc>
        <w:tc>
          <w:tcPr>
            <w:tcW w:w="2291" w:type="dxa"/>
            <w:shd w:val="clear" w:color="auto" w:fill="C8B582"/>
            <w:tcMar>
              <w:top w:w="48" w:type="dxa"/>
              <w:left w:w="48" w:type="dxa"/>
              <w:bottom w:w="48" w:type="dxa"/>
              <w:right w:w="48" w:type="dxa"/>
            </w:tcMar>
            <w:vAlign w:val="bottom"/>
            <w:hideMark/>
          </w:tcPr>
          <w:p w14:paraId="7FA1EDD1" w14:textId="77777777" w:rsidR="00DC4281" w:rsidRPr="00DC4281" w:rsidRDefault="00DC4281" w:rsidP="00DC4281">
            <w:pPr>
              <w:spacing w:after="0" w:line="319" w:lineRule="atLeast"/>
              <w:rPr>
                <w:rFonts w:ascii="Times" w:eastAsia="Times New Roman" w:hAnsi="Times" w:cs="Times"/>
                <w:b/>
                <w:bCs/>
                <w:color w:val="FFFFFF"/>
                <w:sz w:val="24"/>
                <w:szCs w:val="24"/>
              </w:rPr>
            </w:pPr>
            <w:r w:rsidRPr="00DC4281">
              <w:rPr>
                <w:rFonts w:ascii="Times" w:eastAsia="Times New Roman" w:hAnsi="Times" w:cs="Times"/>
                <w:b/>
                <w:bCs/>
                <w:color w:val="FFFFFF"/>
                <w:sz w:val="24"/>
                <w:szCs w:val="24"/>
              </w:rPr>
              <w:t>Power</w:t>
            </w:r>
          </w:p>
        </w:tc>
      </w:tr>
      <w:tr w:rsidR="00BA6103" w:rsidRPr="00DC4281" w14:paraId="0C39342B" w14:textId="77777777" w:rsidTr="00BA6103">
        <w:tc>
          <w:tcPr>
            <w:tcW w:w="1152" w:type="dxa"/>
            <w:shd w:val="clear" w:color="auto" w:fill="F5F6EF"/>
            <w:tcMar>
              <w:top w:w="48" w:type="dxa"/>
              <w:left w:w="48" w:type="dxa"/>
              <w:bottom w:w="48" w:type="dxa"/>
              <w:right w:w="48" w:type="dxa"/>
            </w:tcMar>
            <w:hideMark/>
          </w:tcPr>
          <w:p w14:paraId="22684ED7"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Muscle action</w:t>
            </w:r>
          </w:p>
        </w:tc>
        <w:tc>
          <w:tcPr>
            <w:tcW w:w="0" w:type="auto"/>
            <w:shd w:val="clear" w:color="auto" w:fill="F5F6EF"/>
            <w:tcMar>
              <w:top w:w="48" w:type="dxa"/>
              <w:left w:w="48" w:type="dxa"/>
              <w:bottom w:w="48" w:type="dxa"/>
              <w:right w:w="48" w:type="dxa"/>
            </w:tcMar>
            <w:hideMark/>
          </w:tcPr>
          <w:p w14:paraId="16A54EB3"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CON, ECC, and ISOM</w:t>
            </w:r>
          </w:p>
        </w:tc>
        <w:tc>
          <w:tcPr>
            <w:tcW w:w="0" w:type="auto"/>
            <w:shd w:val="clear" w:color="auto" w:fill="F5F6EF"/>
            <w:tcMar>
              <w:top w:w="48" w:type="dxa"/>
              <w:left w:w="48" w:type="dxa"/>
              <w:bottom w:w="48" w:type="dxa"/>
              <w:right w:w="48" w:type="dxa"/>
            </w:tcMar>
            <w:hideMark/>
          </w:tcPr>
          <w:p w14:paraId="5EC8E32C"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CON, ECC, and ISOM</w:t>
            </w:r>
          </w:p>
        </w:tc>
        <w:tc>
          <w:tcPr>
            <w:tcW w:w="0" w:type="auto"/>
            <w:shd w:val="clear" w:color="auto" w:fill="F5F6EF"/>
            <w:tcMar>
              <w:top w:w="48" w:type="dxa"/>
              <w:left w:w="48" w:type="dxa"/>
              <w:bottom w:w="48" w:type="dxa"/>
              <w:right w:w="48" w:type="dxa"/>
            </w:tcMar>
            <w:hideMark/>
          </w:tcPr>
          <w:p w14:paraId="5BBFE706"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CON, ECC, and ISOM</w:t>
            </w:r>
          </w:p>
        </w:tc>
        <w:tc>
          <w:tcPr>
            <w:tcW w:w="0" w:type="auto"/>
            <w:shd w:val="clear" w:color="auto" w:fill="F5F6EF"/>
            <w:tcMar>
              <w:top w:w="48" w:type="dxa"/>
              <w:left w:w="48" w:type="dxa"/>
              <w:bottom w:w="48" w:type="dxa"/>
              <w:right w:w="48" w:type="dxa"/>
            </w:tcMar>
            <w:hideMark/>
          </w:tcPr>
          <w:p w14:paraId="6C0EBB6D"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CON, ECC, and ISOM</w:t>
            </w:r>
          </w:p>
        </w:tc>
      </w:tr>
      <w:tr w:rsidR="00BA6103" w:rsidRPr="00DC4281" w14:paraId="7A805AC5" w14:textId="77777777" w:rsidTr="00BA6103">
        <w:tc>
          <w:tcPr>
            <w:tcW w:w="1152" w:type="dxa"/>
            <w:shd w:val="clear" w:color="auto" w:fill="F5F6EF"/>
            <w:tcMar>
              <w:top w:w="48" w:type="dxa"/>
              <w:left w:w="48" w:type="dxa"/>
              <w:bottom w:w="48" w:type="dxa"/>
              <w:right w:w="48" w:type="dxa"/>
            </w:tcMar>
            <w:hideMark/>
          </w:tcPr>
          <w:p w14:paraId="09931AEF"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Intensity and repetitions</w:t>
            </w:r>
          </w:p>
        </w:tc>
        <w:tc>
          <w:tcPr>
            <w:tcW w:w="0" w:type="auto"/>
            <w:shd w:val="clear" w:color="auto" w:fill="F5F6EF"/>
            <w:tcMar>
              <w:top w:w="48" w:type="dxa"/>
              <w:left w:w="48" w:type="dxa"/>
              <w:bottom w:w="48" w:type="dxa"/>
              <w:right w:w="48" w:type="dxa"/>
            </w:tcMar>
            <w:hideMark/>
          </w:tcPr>
          <w:p w14:paraId="6B7CF6F9"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Cycling loads of 80%–100% of 1-RM.</w:t>
            </w:r>
          </w:p>
        </w:tc>
        <w:tc>
          <w:tcPr>
            <w:tcW w:w="0" w:type="auto"/>
            <w:shd w:val="clear" w:color="auto" w:fill="F5F6EF"/>
            <w:tcMar>
              <w:top w:w="48" w:type="dxa"/>
              <w:left w:w="48" w:type="dxa"/>
              <w:bottom w:w="48" w:type="dxa"/>
              <w:right w:w="48" w:type="dxa"/>
            </w:tcMar>
            <w:hideMark/>
          </w:tcPr>
          <w:p w14:paraId="341B987B"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A loading range of 70%–100% of 1-RM be used for 1–12 repetitions per set in periodized manner such that the majority of training is devoted to 6–12 RM and less training devoted to 1–6 RM loading.</w:t>
            </w:r>
          </w:p>
        </w:tc>
        <w:tc>
          <w:tcPr>
            <w:tcW w:w="0" w:type="auto"/>
            <w:shd w:val="clear" w:color="auto" w:fill="F5F6EF"/>
            <w:tcMar>
              <w:top w:w="48" w:type="dxa"/>
              <w:left w:w="48" w:type="dxa"/>
              <w:bottom w:w="48" w:type="dxa"/>
              <w:right w:w="48" w:type="dxa"/>
            </w:tcMar>
            <w:hideMark/>
          </w:tcPr>
          <w:p w14:paraId="21B5816D"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Various loading strategies (10–25 repetitions or more) in periodized manner</w:t>
            </w:r>
          </w:p>
        </w:tc>
        <w:tc>
          <w:tcPr>
            <w:tcW w:w="0" w:type="auto"/>
            <w:shd w:val="clear" w:color="auto" w:fill="F5F6EF"/>
            <w:tcMar>
              <w:top w:w="48" w:type="dxa"/>
              <w:left w:w="48" w:type="dxa"/>
              <w:bottom w:w="48" w:type="dxa"/>
              <w:right w:w="48" w:type="dxa"/>
            </w:tcMar>
            <w:hideMark/>
          </w:tcPr>
          <w:p w14:paraId="4B32E4CD"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Heavy loading (85%–100% of 1-RM) for ↑ force, light-to-moderate loading (30%–60% of 1-RM for upper body exercises, 0%–60% of 1-RM for lower body exercises) performed at an explosive velocity for ↑ RFD, 1–6 repetitions in periodized manner</w:t>
            </w:r>
          </w:p>
        </w:tc>
      </w:tr>
      <w:tr w:rsidR="00BA6103" w:rsidRPr="00DC4281" w14:paraId="52926E45" w14:textId="77777777" w:rsidTr="00BA6103">
        <w:tc>
          <w:tcPr>
            <w:tcW w:w="1152" w:type="dxa"/>
            <w:shd w:val="clear" w:color="auto" w:fill="F5F6EF"/>
            <w:tcMar>
              <w:top w:w="48" w:type="dxa"/>
              <w:left w:w="48" w:type="dxa"/>
              <w:bottom w:w="48" w:type="dxa"/>
              <w:right w:w="48" w:type="dxa"/>
            </w:tcMar>
            <w:hideMark/>
          </w:tcPr>
          <w:p w14:paraId="292730A7"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No. sets per exercise</w:t>
            </w:r>
          </w:p>
        </w:tc>
        <w:tc>
          <w:tcPr>
            <w:tcW w:w="0" w:type="auto"/>
            <w:shd w:val="clear" w:color="auto" w:fill="F5F6EF"/>
            <w:tcMar>
              <w:top w:w="48" w:type="dxa"/>
              <w:left w:w="48" w:type="dxa"/>
              <w:bottom w:w="48" w:type="dxa"/>
              <w:right w:w="48" w:type="dxa"/>
            </w:tcMar>
            <w:hideMark/>
          </w:tcPr>
          <w:p w14:paraId="5F823E86"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Multiple sets (3–6)</w:t>
            </w:r>
          </w:p>
        </w:tc>
        <w:tc>
          <w:tcPr>
            <w:tcW w:w="0" w:type="auto"/>
            <w:shd w:val="clear" w:color="auto" w:fill="F5F6EF"/>
            <w:tcMar>
              <w:top w:w="48" w:type="dxa"/>
              <w:left w:w="48" w:type="dxa"/>
              <w:bottom w:w="48" w:type="dxa"/>
              <w:right w:w="48" w:type="dxa"/>
            </w:tcMar>
            <w:hideMark/>
          </w:tcPr>
          <w:p w14:paraId="22A57BF0"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Multiple sets (3–6)</w:t>
            </w:r>
          </w:p>
        </w:tc>
        <w:tc>
          <w:tcPr>
            <w:tcW w:w="0" w:type="auto"/>
            <w:shd w:val="clear" w:color="auto" w:fill="F5F6EF"/>
            <w:tcMar>
              <w:top w:w="48" w:type="dxa"/>
              <w:left w:w="48" w:type="dxa"/>
              <w:bottom w:w="48" w:type="dxa"/>
              <w:right w:w="48" w:type="dxa"/>
            </w:tcMar>
            <w:hideMark/>
          </w:tcPr>
          <w:p w14:paraId="4190772F"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Multiple sets (3–6)</w:t>
            </w:r>
          </w:p>
        </w:tc>
        <w:tc>
          <w:tcPr>
            <w:tcW w:w="0" w:type="auto"/>
            <w:shd w:val="clear" w:color="auto" w:fill="F5F6EF"/>
            <w:tcMar>
              <w:top w:w="48" w:type="dxa"/>
              <w:left w:w="48" w:type="dxa"/>
              <w:bottom w:w="48" w:type="dxa"/>
              <w:right w:w="48" w:type="dxa"/>
            </w:tcMar>
            <w:hideMark/>
          </w:tcPr>
          <w:p w14:paraId="5E392D79"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Multiple sets (3–6)</w:t>
            </w:r>
          </w:p>
        </w:tc>
      </w:tr>
      <w:tr w:rsidR="00BA6103" w:rsidRPr="00DC4281" w14:paraId="368E44AF" w14:textId="77777777" w:rsidTr="00BA6103">
        <w:tc>
          <w:tcPr>
            <w:tcW w:w="1152" w:type="dxa"/>
            <w:shd w:val="clear" w:color="auto" w:fill="F5F6EF"/>
            <w:tcMar>
              <w:top w:w="48" w:type="dxa"/>
              <w:left w:w="48" w:type="dxa"/>
              <w:bottom w:w="48" w:type="dxa"/>
              <w:right w:w="48" w:type="dxa"/>
            </w:tcMar>
            <w:hideMark/>
          </w:tcPr>
          <w:p w14:paraId="569D3BCF"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Exercises</w:t>
            </w:r>
          </w:p>
        </w:tc>
        <w:tc>
          <w:tcPr>
            <w:tcW w:w="0" w:type="auto"/>
            <w:shd w:val="clear" w:color="auto" w:fill="F5F6EF"/>
            <w:tcMar>
              <w:top w:w="48" w:type="dxa"/>
              <w:left w:w="48" w:type="dxa"/>
              <w:bottom w:w="48" w:type="dxa"/>
              <w:right w:w="48" w:type="dxa"/>
            </w:tcMar>
            <w:hideMark/>
          </w:tcPr>
          <w:p w14:paraId="690C5FDE"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Unilateral and bilateral single- and multiple-joint exercises should be included with emphasis on multiple-joint exercises. Emphasis be placed on free-weight exercises with machine exercises used to compliment program needs.</w:t>
            </w:r>
          </w:p>
        </w:tc>
        <w:tc>
          <w:tcPr>
            <w:tcW w:w="0" w:type="auto"/>
            <w:shd w:val="clear" w:color="auto" w:fill="F5F6EF"/>
            <w:tcMar>
              <w:top w:w="48" w:type="dxa"/>
              <w:left w:w="48" w:type="dxa"/>
              <w:bottom w:w="48" w:type="dxa"/>
              <w:right w:w="48" w:type="dxa"/>
            </w:tcMar>
            <w:hideMark/>
          </w:tcPr>
          <w:p w14:paraId="1AC6C887"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Unilateral and bilateral single- and multiple-joint free weight and machine exercises</w:t>
            </w:r>
          </w:p>
        </w:tc>
        <w:tc>
          <w:tcPr>
            <w:tcW w:w="0" w:type="auto"/>
            <w:shd w:val="clear" w:color="auto" w:fill="F5F6EF"/>
            <w:tcMar>
              <w:top w:w="48" w:type="dxa"/>
              <w:left w:w="48" w:type="dxa"/>
              <w:bottom w:w="48" w:type="dxa"/>
              <w:right w:w="48" w:type="dxa"/>
            </w:tcMar>
            <w:hideMark/>
          </w:tcPr>
          <w:p w14:paraId="5707A6B4"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Unilateral and bilateral multiple- and single-joint free weights and machine exercises</w:t>
            </w:r>
          </w:p>
        </w:tc>
        <w:tc>
          <w:tcPr>
            <w:tcW w:w="0" w:type="auto"/>
            <w:shd w:val="clear" w:color="auto" w:fill="F5F6EF"/>
            <w:tcMar>
              <w:top w:w="48" w:type="dxa"/>
              <w:left w:w="48" w:type="dxa"/>
              <w:bottom w:w="48" w:type="dxa"/>
              <w:right w:w="48" w:type="dxa"/>
            </w:tcMar>
            <w:hideMark/>
          </w:tcPr>
          <w:p w14:paraId="5B93220D"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Unilateral and bilateral multiple-joint free weight exercises</w:t>
            </w:r>
          </w:p>
        </w:tc>
      </w:tr>
      <w:tr w:rsidR="00BA6103" w:rsidRPr="00DC4281" w14:paraId="0E6F8A67" w14:textId="77777777" w:rsidTr="00BA6103">
        <w:tc>
          <w:tcPr>
            <w:tcW w:w="1152" w:type="dxa"/>
            <w:shd w:val="clear" w:color="auto" w:fill="F5F6EF"/>
            <w:tcMar>
              <w:top w:w="48" w:type="dxa"/>
              <w:left w:w="48" w:type="dxa"/>
              <w:bottom w:w="48" w:type="dxa"/>
              <w:right w:w="48" w:type="dxa"/>
            </w:tcMar>
            <w:hideMark/>
          </w:tcPr>
          <w:p w14:paraId="0AEDC000"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Exercise order</w:t>
            </w:r>
          </w:p>
        </w:tc>
        <w:tc>
          <w:tcPr>
            <w:tcW w:w="0" w:type="auto"/>
            <w:shd w:val="clear" w:color="auto" w:fill="F5F6EF"/>
            <w:tcMar>
              <w:top w:w="48" w:type="dxa"/>
              <w:left w:w="48" w:type="dxa"/>
              <w:bottom w:w="48" w:type="dxa"/>
              <w:right w:w="48" w:type="dxa"/>
            </w:tcMar>
            <w:hideMark/>
          </w:tcPr>
          <w:p w14:paraId="5DEB6BFB"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 xml:space="preserve">Large muscle group exercises before small </w:t>
            </w:r>
            <w:r w:rsidRPr="00DC4281">
              <w:rPr>
                <w:rFonts w:ascii="Times" w:eastAsia="Times New Roman" w:hAnsi="Times" w:cs="Times"/>
                <w:color w:val="000000"/>
                <w:sz w:val="24"/>
                <w:szCs w:val="24"/>
              </w:rPr>
              <w:lastRenderedPageBreak/>
              <w:t>muscle group exercises, multiple-joint exercises before single-joint exercises, higher intensity exercises before lower intensity exercises, or rotation of upper and lower body or opposing exercises</w:t>
            </w:r>
          </w:p>
        </w:tc>
        <w:tc>
          <w:tcPr>
            <w:tcW w:w="0" w:type="auto"/>
            <w:shd w:val="clear" w:color="auto" w:fill="F5F6EF"/>
            <w:tcMar>
              <w:top w:w="48" w:type="dxa"/>
              <w:left w:w="48" w:type="dxa"/>
              <w:bottom w:w="48" w:type="dxa"/>
              <w:right w:w="48" w:type="dxa"/>
            </w:tcMar>
            <w:hideMark/>
          </w:tcPr>
          <w:p w14:paraId="2B9A6DED"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lastRenderedPageBreak/>
              <w:t xml:space="preserve">Large muscle group exercises before small </w:t>
            </w:r>
            <w:r w:rsidRPr="00DC4281">
              <w:rPr>
                <w:rFonts w:ascii="Times" w:eastAsia="Times New Roman" w:hAnsi="Times" w:cs="Times"/>
                <w:color w:val="000000"/>
                <w:sz w:val="24"/>
                <w:szCs w:val="24"/>
              </w:rPr>
              <w:lastRenderedPageBreak/>
              <w:t>muscle group exercises, multiple-joint exercises before single-joint exercises, higher intensity exercises before lower intensity exercises, or rotation of upper and lower body or opposing exercises</w:t>
            </w:r>
          </w:p>
        </w:tc>
        <w:tc>
          <w:tcPr>
            <w:tcW w:w="0" w:type="auto"/>
            <w:shd w:val="clear" w:color="auto" w:fill="F5F6EF"/>
            <w:tcMar>
              <w:top w:w="48" w:type="dxa"/>
              <w:left w:w="48" w:type="dxa"/>
              <w:bottom w:w="48" w:type="dxa"/>
              <w:right w:w="48" w:type="dxa"/>
            </w:tcMar>
            <w:hideMark/>
          </w:tcPr>
          <w:p w14:paraId="5E77EC98"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lastRenderedPageBreak/>
              <w:t>Various sequencing combinations</w:t>
            </w:r>
          </w:p>
        </w:tc>
        <w:tc>
          <w:tcPr>
            <w:tcW w:w="0" w:type="auto"/>
            <w:shd w:val="clear" w:color="auto" w:fill="F5F6EF"/>
            <w:tcMar>
              <w:top w:w="48" w:type="dxa"/>
              <w:left w:w="48" w:type="dxa"/>
              <w:bottom w:w="48" w:type="dxa"/>
              <w:right w:w="48" w:type="dxa"/>
            </w:tcMar>
            <w:hideMark/>
          </w:tcPr>
          <w:p w14:paraId="39BC78B5"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Similar to strength training</w:t>
            </w:r>
          </w:p>
        </w:tc>
      </w:tr>
      <w:tr w:rsidR="00BA6103" w:rsidRPr="00DC4281" w14:paraId="5733B143" w14:textId="77777777" w:rsidTr="00BA6103">
        <w:tc>
          <w:tcPr>
            <w:tcW w:w="1152" w:type="dxa"/>
            <w:shd w:val="clear" w:color="auto" w:fill="F5F6EF"/>
            <w:tcMar>
              <w:top w:w="48" w:type="dxa"/>
              <w:left w:w="48" w:type="dxa"/>
              <w:bottom w:w="48" w:type="dxa"/>
              <w:right w:w="48" w:type="dxa"/>
            </w:tcMar>
            <w:hideMark/>
          </w:tcPr>
          <w:p w14:paraId="681D524E"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Rest intervals</w:t>
            </w:r>
          </w:p>
        </w:tc>
        <w:tc>
          <w:tcPr>
            <w:tcW w:w="0" w:type="auto"/>
            <w:shd w:val="clear" w:color="auto" w:fill="F5F6EF"/>
            <w:tcMar>
              <w:top w:w="48" w:type="dxa"/>
              <w:left w:w="48" w:type="dxa"/>
              <w:bottom w:w="48" w:type="dxa"/>
              <w:right w:w="48" w:type="dxa"/>
            </w:tcMar>
            <w:hideMark/>
          </w:tcPr>
          <w:p w14:paraId="47EB5FB7"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At least 2–3 min for structural exercises using heavier loads. For assistance exercises, a shorter rest period length of 1–2 min may suffice.</w:t>
            </w:r>
          </w:p>
        </w:tc>
        <w:tc>
          <w:tcPr>
            <w:tcW w:w="0" w:type="auto"/>
            <w:shd w:val="clear" w:color="auto" w:fill="F5F6EF"/>
            <w:tcMar>
              <w:top w:w="48" w:type="dxa"/>
              <w:left w:w="48" w:type="dxa"/>
              <w:bottom w:w="48" w:type="dxa"/>
              <w:right w:w="48" w:type="dxa"/>
            </w:tcMar>
            <w:hideMark/>
          </w:tcPr>
          <w:p w14:paraId="2BC3C01B"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Correspond to goals of each exercise: 2–3 min may be used with heavy loading for structural exercises, and 1–2 min may be used for other exercises of moderate-to-moderately high intensity.</w:t>
            </w:r>
          </w:p>
        </w:tc>
        <w:tc>
          <w:tcPr>
            <w:tcW w:w="0" w:type="auto"/>
            <w:shd w:val="clear" w:color="auto" w:fill="F5F6EF"/>
            <w:tcMar>
              <w:top w:w="48" w:type="dxa"/>
              <w:left w:w="48" w:type="dxa"/>
              <w:bottom w:w="48" w:type="dxa"/>
              <w:right w:w="48" w:type="dxa"/>
            </w:tcMar>
            <w:hideMark/>
          </w:tcPr>
          <w:p w14:paraId="0FAD905F"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Short rest periods, for example, 1–2 min for high-repetition sets (15–20 repetitions or more), &lt;1 min for moderate (10–15 repetitions) sets. For circuit training, rest periods should correspond to time needed to get from one exercise to another.</w:t>
            </w:r>
          </w:p>
        </w:tc>
        <w:tc>
          <w:tcPr>
            <w:tcW w:w="0" w:type="auto"/>
            <w:shd w:val="clear" w:color="auto" w:fill="F5F6EF"/>
            <w:tcMar>
              <w:top w:w="48" w:type="dxa"/>
              <w:left w:w="48" w:type="dxa"/>
              <w:bottom w:w="48" w:type="dxa"/>
              <w:right w:w="48" w:type="dxa"/>
            </w:tcMar>
            <w:hideMark/>
          </w:tcPr>
          <w:p w14:paraId="108847B5"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At least 2–3 min for structural exercises when intensity is high; shorter rest interval (1–2 min) for assistance exercises</w:t>
            </w:r>
          </w:p>
        </w:tc>
      </w:tr>
      <w:tr w:rsidR="00BA6103" w:rsidRPr="00DC4281" w14:paraId="7AF76370" w14:textId="77777777" w:rsidTr="00BA6103">
        <w:tc>
          <w:tcPr>
            <w:tcW w:w="1152" w:type="dxa"/>
            <w:shd w:val="clear" w:color="auto" w:fill="F5F6EF"/>
            <w:tcMar>
              <w:top w:w="48" w:type="dxa"/>
              <w:left w:w="48" w:type="dxa"/>
              <w:bottom w:w="48" w:type="dxa"/>
              <w:right w:w="48" w:type="dxa"/>
            </w:tcMar>
            <w:hideMark/>
          </w:tcPr>
          <w:p w14:paraId="75242E41"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Repetition velocity</w:t>
            </w:r>
          </w:p>
        </w:tc>
        <w:tc>
          <w:tcPr>
            <w:tcW w:w="0" w:type="auto"/>
            <w:shd w:val="clear" w:color="auto" w:fill="F5F6EF"/>
            <w:tcMar>
              <w:top w:w="48" w:type="dxa"/>
              <w:left w:w="48" w:type="dxa"/>
              <w:bottom w:w="48" w:type="dxa"/>
              <w:right w:w="48" w:type="dxa"/>
            </w:tcMar>
            <w:hideMark/>
          </w:tcPr>
          <w:p w14:paraId="080F686E"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A continuum of velocities from unintentionally slow to fast CON velocities and should correspond to the intensity.</w:t>
            </w:r>
          </w:p>
        </w:tc>
        <w:tc>
          <w:tcPr>
            <w:tcW w:w="0" w:type="auto"/>
            <w:shd w:val="clear" w:color="auto" w:fill="F5F6EF"/>
            <w:tcMar>
              <w:top w:w="48" w:type="dxa"/>
              <w:left w:w="48" w:type="dxa"/>
              <w:bottom w:w="48" w:type="dxa"/>
              <w:right w:w="48" w:type="dxa"/>
            </w:tcMar>
            <w:hideMark/>
          </w:tcPr>
          <w:p w14:paraId="5225FE54"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Slow, moderate, and fast repetition velocities depending on the load, repetition number, and goals of the exercise</w:t>
            </w:r>
          </w:p>
        </w:tc>
        <w:tc>
          <w:tcPr>
            <w:tcW w:w="0" w:type="auto"/>
            <w:shd w:val="clear" w:color="auto" w:fill="F5F6EF"/>
            <w:tcMar>
              <w:top w:w="48" w:type="dxa"/>
              <w:left w:w="48" w:type="dxa"/>
              <w:bottom w:w="48" w:type="dxa"/>
              <w:right w:w="48" w:type="dxa"/>
            </w:tcMar>
            <w:hideMark/>
          </w:tcPr>
          <w:p w14:paraId="169AC977"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Intentionally slow with moderate repetition number (10–15); moderate to faster with large number of repetitions (15–25 or more)</w:t>
            </w:r>
          </w:p>
        </w:tc>
        <w:tc>
          <w:tcPr>
            <w:tcW w:w="0" w:type="auto"/>
            <w:shd w:val="clear" w:color="auto" w:fill="F5F6EF"/>
            <w:tcMar>
              <w:top w:w="48" w:type="dxa"/>
              <w:left w:w="48" w:type="dxa"/>
              <w:bottom w:w="48" w:type="dxa"/>
              <w:right w:w="48" w:type="dxa"/>
            </w:tcMar>
            <w:hideMark/>
          </w:tcPr>
          <w:p w14:paraId="4B2F91C1"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Fast</w:t>
            </w:r>
          </w:p>
        </w:tc>
      </w:tr>
      <w:tr w:rsidR="00BA6103" w:rsidRPr="00DC4281" w14:paraId="5693B390" w14:textId="77777777" w:rsidTr="00BA6103">
        <w:tc>
          <w:tcPr>
            <w:tcW w:w="1152" w:type="dxa"/>
            <w:shd w:val="clear" w:color="auto" w:fill="F5F6EF"/>
            <w:tcMar>
              <w:top w:w="48" w:type="dxa"/>
              <w:left w:w="48" w:type="dxa"/>
              <w:bottom w:w="240" w:type="dxa"/>
              <w:right w:w="48" w:type="dxa"/>
            </w:tcMar>
            <w:hideMark/>
          </w:tcPr>
          <w:p w14:paraId="7FAEC714"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Frequency</w:t>
            </w:r>
          </w:p>
        </w:tc>
        <w:tc>
          <w:tcPr>
            <w:tcW w:w="0" w:type="auto"/>
            <w:shd w:val="clear" w:color="auto" w:fill="F5F6EF"/>
            <w:tcMar>
              <w:top w:w="48" w:type="dxa"/>
              <w:left w:w="48" w:type="dxa"/>
              <w:bottom w:w="240" w:type="dxa"/>
              <w:right w:w="48" w:type="dxa"/>
            </w:tcMar>
            <w:hideMark/>
          </w:tcPr>
          <w:p w14:paraId="6F185328"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4–6 d ∙ wk</w:t>
            </w:r>
            <w:r w:rsidRPr="00DC4281">
              <w:rPr>
                <w:rFonts w:ascii="Times" w:eastAsia="Times New Roman" w:hAnsi="Times" w:cs="Times"/>
                <w:color w:val="000000"/>
                <w:sz w:val="19"/>
                <w:szCs w:val="19"/>
                <w:vertAlign w:val="superscript"/>
              </w:rPr>
              <w:t>−1</w:t>
            </w:r>
          </w:p>
        </w:tc>
        <w:tc>
          <w:tcPr>
            <w:tcW w:w="0" w:type="auto"/>
            <w:shd w:val="clear" w:color="auto" w:fill="F5F6EF"/>
            <w:tcMar>
              <w:top w:w="48" w:type="dxa"/>
              <w:left w:w="48" w:type="dxa"/>
              <w:bottom w:w="240" w:type="dxa"/>
              <w:right w:w="48" w:type="dxa"/>
            </w:tcMar>
            <w:hideMark/>
          </w:tcPr>
          <w:p w14:paraId="133B2057"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4–6 d ∙ wk</w:t>
            </w:r>
            <w:r w:rsidRPr="00DC4281">
              <w:rPr>
                <w:rFonts w:ascii="Times" w:eastAsia="Times New Roman" w:hAnsi="Times" w:cs="Times"/>
                <w:color w:val="000000"/>
                <w:sz w:val="19"/>
                <w:szCs w:val="19"/>
                <w:vertAlign w:val="superscript"/>
              </w:rPr>
              <w:t>−1</w:t>
            </w:r>
          </w:p>
        </w:tc>
        <w:tc>
          <w:tcPr>
            <w:tcW w:w="0" w:type="auto"/>
            <w:shd w:val="clear" w:color="auto" w:fill="F5F6EF"/>
            <w:tcMar>
              <w:top w:w="48" w:type="dxa"/>
              <w:left w:w="48" w:type="dxa"/>
              <w:bottom w:w="240" w:type="dxa"/>
              <w:right w:w="48" w:type="dxa"/>
            </w:tcMar>
            <w:hideMark/>
          </w:tcPr>
          <w:p w14:paraId="5E54785B"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4–6 d ∙ wk</w:t>
            </w:r>
            <w:r w:rsidRPr="00DC4281">
              <w:rPr>
                <w:rFonts w:ascii="Times" w:eastAsia="Times New Roman" w:hAnsi="Times" w:cs="Times"/>
                <w:color w:val="000000"/>
                <w:sz w:val="19"/>
                <w:szCs w:val="19"/>
                <w:vertAlign w:val="superscript"/>
              </w:rPr>
              <w:t>−1</w:t>
            </w:r>
          </w:p>
        </w:tc>
        <w:tc>
          <w:tcPr>
            <w:tcW w:w="0" w:type="auto"/>
            <w:shd w:val="clear" w:color="auto" w:fill="F5F6EF"/>
            <w:tcMar>
              <w:top w:w="48" w:type="dxa"/>
              <w:left w:w="48" w:type="dxa"/>
              <w:bottom w:w="240" w:type="dxa"/>
              <w:right w:w="48" w:type="dxa"/>
            </w:tcMar>
            <w:hideMark/>
          </w:tcPr>
          <w:p w14:paraId="699A1139" w14:textId="77777777" w:rsidR="00DC4281" w:rsidRPr="00DC4281" w:rsidRDefault="00DC4281" w:rsidP="00DC4281">
            <w:pPr>
              <w:spacing w:after="0" w:line="319" w:lineRule="atLeast"/>
              <w:rPr>
                <w:rFonts w:ascii="Times" w:eastAsia="Times New Roman" w:hAnsi="Times" w:cs="Times"/>
                <w:color w:val="000000"/>
                <w:sz w:val="24"/>
                <w:szCs w:val="24"/>
              </w:rPr>
            </w:pPr>
            <w:r w:rsidRPr="00DC4281">
              <w:rPr>
                <w:rFonts w:ascii="Times" w:eastAsia="Times New Roman" w:hAnsi="Times" w:cs="Times"/>
                <w:color w:val="000000"/>
                <w:sz w:val="24"/>
                <w:szCs w:val="24"/>
              </w:rPr>
              <w:t>4–5 d ∙ wk</w:t>
            </w:r>
            <w:r w:rsidRPr="00DC4281">
              <w:rPr>
                <w:rFonts w:ascii="Times" w:eastAsia="Times New Roman" w:hAnsi="Times" w:cs="Times"/>
                <w:color w:val="000000"/>
                <w:sz w:val="19"/>
                <w:szCs w:val="19"/>
                <w:vertAlign w:val="superscript"/>
              </w:rPr>
              <w:t>−1</w:t>
            </w:r>
          </w:p>
        </w:tc>
      </w:tr>
    </w:tbl>
    <w:p w14:paraId="1BE57445" w14:textId="5B50E301" w:rsidR="00DC4281" w:rsidRPr="00BA6103" w:rsidRDefault="00DC4281" w:rsidP="00BA6103">
      <w:pPr>
        <w:spacing w:before="120" w:after="0" w:line="319" w:lineRule="atLeast"/>
        <w:rPr>
          <w:rFonts w:ascii="Times" w:eastAsia="Times New Roman" w:hAnsi="Times" w:cs="Times"/>
          <w:color w:val="000000"/>
          <w:sz w:val="18"/>
          <w:szCs w:val="18"/>
        </w:rPr>
      </w:pPr>
      <w:r w:rsidRPr="00DC4281">
        <w:rPr>
          <w:rFonts w:ascii="Times" w:eastAsia="Times New Roman" w:hAnsi="Times" w:cs="Times"/>
          <w:color w:val="000000"/>
          <w:sz w:val="18"/>
          <w:szCs w:val="18"/>
        </w:rPr>
        <w:t>ECC, eccentric; CON, concentric; ISOM, isometric; RFD, rate of force development.</w:t>
      </w:r>
      <w:r w:rsidRPr="00DC4281">
        <w:rPr>
          <w:rFonts w:ascii="Times" w:eastAsia="Times New Roman" w:hAnsi="Times" w:cs="Times"/>
          <w:color w:val="000000"/>
          <w:sz w:val="18"/>
          <w:szCs w:val="18"/>
        </w:rPr>
        <w:br/>
        <w:t>Adapted with permission from American College of Sports Medicine. </w:t>
      </w:r>
      <w:r w:rsidRPr="00DC4281">
        <w:rPr>
          <w:rFonts w:ascii="Times" w:eastAsia="Times New Roman" w:hAnsi="Times" w:cs="Times"/>
          <w:i/>
          <w:iCs/>
          <w:color w:val="000000"/>
          <w:sz w:val="18"/>
          <w:szCs w:val="18"/>
        </w:rPr>
        <w:t>ACSM’s Guidelines for Exercise Testing and Prescription</w:t>
      </w:r>
      <w:r w:rsidRPr="00DC4281">
        <w:rPr>
          <w:rFonts w:ascii="Times" w:eastAsia="Times New Roman" w:hAnsi="Times" w:cs="Times"/>
          <w:color w:val="000000"/>
          <w:sz w:val="18"/>
          <w:szCs w:val="18"/>
        </w:rPr>
        <w:t>. 9th ed. Philadelphia (PA): Lippincott Williams &amp; Wilkins; 2013.</w:t>
      </w:r>
    </w:p>
    <w:sectPr w:rsidR="00DC4281" w:rsidRPr="00BA6103" w:rsidSect="00BA6103">
      <w:pgSz w:w="12240" w:h="15840"/>
      <w:pgMar w:top="1440" w:right="1080" w:bottom="144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 w:name="Times">
    <w:panose1 w:val="00000500000000020000"/>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36EE1"/>
    <w:multiLevelType w:val="hybridMultilevel"/>
    <w:tmpl w:val="F1CCE5B4"/>
    <w:lvl w:ilvl="0" w:tplc="E7124ABA">
      <w:start w:val="1"/>
      <w:numFmt w:val="decimal"/>
      <w:lvlText w:val="%1."/>
      <w:lvlJc w:val="left"/>
      <w:pPr>
        <w:ind w:left="720" w:hanging="360"/>
      </w:pPr>
    </w:lvl>
    <w:lvl w:ilvl="1" w:tplc="2C865FEA">
      <w:start w:val="1"/>
      <w:numFmt w:val="lowerLetter"/>
      <w:lvlText w:val="%2."/>
      <w:lvlJc w:val="left"/>
      <w:pPr>
        <w:ind w:left="1440" w:hanging="360"/>
      </w:pPr>
    </w:lvl>
    <w:lvl w:ilvl="2" w:tplc="EBCA5D26">
      <w:start w:val="1"/>
      <w:numFmt w:val="lowerRoman"/>
      <w:lvlText w:val="%3."/>
      <w:lvlJc w:val="right"/>
      <w:pPr>
        <w:ind w:left="2160" w:hanging="180"/>
      </w:pPr>
    </w:lvl>
    <w:lvl w:ilvl="3" w:tplc="D02CE55C">
      <w:start w:val="1"/>
      <w:numFmt w:val="decimal"/>
      <w:lvlText w:val="%4."/>
      <w:lvlJc w:val="left"/>
      <w:pPr>
        <w:ind w:left="2880" w:hanging="360"/>
      </w:pPr>
    </w:lvl>
    <w:lvl w:ilvl="4" w:tplc="87B6BA6E">
      <w:start w:val="1"/>
      <w:numFmt w:val="lowerLetter"/>
      <w:lvlText w:val="%5."/>
      <w:lvlJc w:val="left"/>
      <w:pPr>
        <w:ind w:left="3600" w:hanging="360"/>
      </w:pPr>
    </w:lvl>
    <w:lvl w:ilvl="5" w:tplc="98B4B8C4">
      <w:start w:val="1"/>
      <w:numFmt w:val="lowerRoman"/>
      <w:lvlText w:val="%6."/>
      <w:lvlJc w:val="right"/>
      <w:pPr>
        <w:ind w:left="4320" w:hanging="180"/>
      </w:pPr>
    </w:lvl>
    <w:lvl w:ilvl="6" w:tplc="CB60A230">
      <w:start w:val="1"/>
      <w:numFmt w:val="decimal"/>
      <w:lvlText w:val="%7."/>
      <w:lvlJc w:val="left"/>
      <w:pPr>
        <w:ind w:left="5040" w:hanging="360"/>
      </w:pPr>
    </w:lvl>
    <w:lvl w:ilvl="7" w:tplc="836C2E4C">
      <w:start w:val="1"/>
      <w:numFmt w:val="lowerLetter"/>
      <w:lvlText w:val="%8."/>
      <w:lvlJc w:val="left"/>
      <w:pPr>
        <w:ind w:left="5760" w:hanging="360"/>
      </w:pPr>
    </w:lvl>
    <w:lvl w:ilvl="8" w:tplc="798C93C8">
      <w:start w:val="1"/>
      <w:numFmt w:val="lowerRoman"/>
      <w:lvlText w:val="%9."/>
      <w:lvlJc w:val="right"/>
      <w:pPr>
        <w:ind w:left="6480" w:hanging="180"/>
      </w:pPr>
    </w:lvl>
  </w:abstractNum>
  <w:abstractNum w:abstractNumId="1" w15:restartNumberingAfterBreak="0">
    <w:nsid w:val="2B336EE2"/>
    <w:multiLevelType w:val="hybridMultilevel"/>
    <w:tmpl w:val="4F526DA8"/>
    <w:lvl w:ilvl="0" w:tplc="2F6493E8">
      <w:start w:val="1"/>
      <w:numFmt w:val="decimal"/>
      <w:lvlText w:val="%1."/>
      <w:lvlJc w:val="left"/>
      <w:pPr>
        <w:ind w:left="720" w:hanging="360"/>
      </w:pPr>
    </w:lvl>
    <w:lvl w:ilvl="1" w:tplc="9866040C">
      <w:start w:val="1"/>
      <w:numFmt w:val="lowerLetter"/>
      <w:lvlText w:val="%2."/>
      <w:lvlJc w:val="left"/>
      <w:pPr>
        <w:ind w:left="1440" w:hanging="360"/>
      </w:pPr>
    </w:lvl>
    <w:lvl w:ilvl="2" w:tplc="8D684626">
      <w:start w:val="1"/>
      <w:numFmt w:val="lowerRoman"/>
      <w:lvlText w:val="%3."/>
      <w:lvlJc w:val="right"/>
      <w:pPr>
        <w:ind w:left="2160" w:hanging="180"/>
      </w:pPr>
    </w:lvl>
    <w:lvl w:ilvl="3" w:tplc="7DE8907C">
      <w:start w:val="1"/>
      <w:numFmt w:val="decimal"/>
      <w:lvlText w:val="%4."/>
      <w:lvlJc w:val="left"/>
      <w:pPr>
        <w:ind w:left="2880" w:hanging="360"/>
      </w:pPr>
    </w:lvl>
    <w:lvl w:ilvl="4" w:tplc="8E62ECD2">
      <w:start w:val="1"/>
      <w:numFmt w:val="lowerLetter"/>
      <w:lvlText w:val="%5."/>
      <w:lvlJc w:val="left"/>
      <w:pPr>
        <w:ind w:left="3600" w:hanging="360"/>
      </w:pPr>
    </w:lvl>
    <w:lvl w:ilvl="5" w:tplc="D4D0AB4A">
      <w:start w:val="1"/>
      <w:numFmt w:val="lowerRoman"/>
      <w:lvlText w:val="%6."/>
      <w:lvlJc w:val="right"/>
      <w:pPr>
        <w:ind w:left="4320" w:hanging="180"/>
      </w:pPr>
    </w:lvl>
    <w:lvl w:ilvl="6" w:tplc="BBAAD866">
      <w:start w:val="1"/>
      <w:numFmt w:val="decimal"/>
      <w:lvlText w:val="%7."/>
      <w:lvlJc w:val="left"/>
      <w:pPr>
        <w:ind w:left="5040" w:hanging="360"/>
      </w:pPr>
    </w:lvl>
    <w:lvl w:ilvl="7" w:tplc="6B8C4C7E">
      <w:start w:val="1"/>
      <w:numFmt w:val="lowerLetter"/>
      <w:lvlText w:val="%8."/>
      <w:lvlJc w:val="left"/>
      <w:pPr>
        <w:ind w:left="5760" w:hanging="360"/>
      </w:pPr>
    </w:lvl>
    <w:lvl w:ilvl="8" w:tplc="ED3E2486">
      <w:start w:val="1"/>
      <w:numFmt w:val="lowerRoman"/>
      <w:lvlText w:val="%9."/>
      <w:lvlJc w:val="right"/>
      <w:pPr>
        <w:ind w:left="6480" w:hanging="180"/>
      </w:pPr>
    </w:lvl>
  </w:abstractNum>
  <w:abstractNum w:abstractNumId="2" w15:restartNumberingAfterBreak="0">
    <w:nsid w:val="2BE24394"/>
    <w:multiLevelType w:val="hybridMultilevel"/>
    <w:tmpl w:val="F1CCE5B4"/>
    <w:lvl w:ilvl="0" w:tplc="E7124ABA">
      <w:start w:val="1"/>
      <w:numFmt w:val="decimal"/>
      <w:lvlText w:val="%1."/>
      <w:lvlJc w:val="left"/>
      <w:pPr>
        <w:ind w:left="720" w:hanging="360"/>
      </w:pPr>
    </w:lvl>
    <w:lvl w:ilvl="1" w:tplc="2C865FEA">
      <w:start w:val="1"/>
      <w:numFmt w:val="lowerLetter"/>
      <w:lvlText w:val="%2."/>
      <w:lvlJc w:val="left"/>
      <w:pPr>
        <w:ind w:left="1440" w:hanging="360"/>
      </w:pPr>
    </w:lvl>
    <w:lvl w:ilvl="2" w:tplc="EBCA5D26">
      <w:start w:val="1"/>
      <w:numFmt w:val="lowerRoman"/>
      <w:lvlText w:val="%3."/>
      <w:lvlJc w:val="right"/>
      <w:pPr>
        <w:ind w:left="2160" w:hanging="180"/>
      </w:pPr>
    </w:lvl>
    <w:lvl w:ilvl="3" w:tplc="D02CE55C">
      <w:start w:val="1"/>
      <w:numFmt w:val="decimal"/>
      <w:lvlText w:val="%4."/>
      <w:lvlJc w:val="left"/>
      <w:pPr>
        <w:ind w:left="2880" w:hanging="360"/>
      </w:pPr>
    </w:lvl>
    <w:lvl w:ilvl="4" w:tplc="87B6BA6E">
      <w:start w:val="1"/>
      <w:numFmt w:val="lowerLetter"/>
      <w:lvlText w:val="%5."/>
      <w:lvlJc w:val="left"/>
      <w:pPr>
        <w:ind w:left="3600" w:hanging="360"/>
      </w:pPr>
    </w:lvl>
    <w:lvl w:ilvl="5" w:tplc="98B4B8C4">
      <w:start w:val="1"/>
      <w:numFmt w:val="lowerRoman"/>
      <w:lvlText w:val="%6."/>
      <w:lvlJc w:val="right"/>
      <w:pPr>
        <w:ind w:left="4320" w:hanging="180"/>
      </w:pPr>
    </w:lvl>
    <w:lvl w:ilvl="6" w:tplc="CB60A230">
      <w:start w:val="1"/>
      <w:numFmt w:val="decimal"/>
      <w:lvlText w:val="%7."/>
      <w:lvlJc w:val="left"/>
      <w:pPr>
        <w:ind w:left="5040" w:hanging="360"/>
      </w:pPr>
    </w:lvl>
    <w:lvl w:ilvl="7" w:tplc="836C2E4C">
      <w:start w:val="1"/>
      <w:numFmt w:val="lowerLetter"/>
      <w:lvlText w:val="%8."/>
      <w:lvlJc w:val="left"/>
      <w:pPr>
        <w:ind w:left="5760" w:hanging="360"/>
      </w:pPr>
    </w:lvl>
    <w:lvl w:ilvl="8" w:tplc="798C93C8">
      <w:start w:val="1"/>
      <w:numFmt w:val="lowerRoman"/>
      <w:lvlText w:val="%9."/>
      <w:lvlJc w:val="right"/>
      <w:pPr>
        <w:ind w:left="6480" w:hanging="180"/>
      </w:pPr>
    </w:lvl>
  </w:abstractNum>
  <w:abstractNum w:abstractNumId="3" w15:restartNumberingAfterBreak="0">
    <w:nsid w:val="335C1D98"/>
    <w:multiLevelType w:val="hybridMultilevel"/>
    <w:tmpl w:val="5A26D850"/>
    <w:lvl w:ilvl="0" w:tplc="EE4EA760">
      <w:start w:val="1"/>
      <w:numFmt w:val="decimal"/>
      <w:lvlText w:val="%1."/>
      <w:lvlJc w:val="left"/>
      <w:pPr>
        <w:ind w:left="720" w:hanging="360"/>
      </w:pPr>
    </w:lvl>
    <w:lvl w:ilvl="1" w:tplc="8EAA8DA8">
      <w:start w:val="1"/>
      <w:numFmt w:val="lowerLetter"/>
      <w:lvlText w:val="%2."/>
      <w:lvlJc w:val="left"/>
      <w:pPr>
        <w:ind w:left="1440" w:hanging="360"/>
      </w:pPr>
    </w:lvl>
    <w:lvl w:ilvl="2" w:tplc="D452E9AE">
      <w:start w:val="1"/>
      <w:numFmt w:val="lowerRoman"/>
      <w:lvlText w:val="%3."/>
      <w:lvlJc w:val="right"/>
      <w:pPr>
        <w:ind w:left="2160" w:hanging="180"/>
      </w:pPr>
    </w:lvl>
    <w:lvl w:ilvl="3" w:tplc="38520462">
      <w:start w:val="1"/>
      <w:numFmt w:val="decimal"/>
      <w:lvlText w:val="%4."/>
      <w:lvlJc w:val="left"/>
      <w:pPr>
        <w:ind w:left="2880" w:hanging="360"/>
      </w:pPr>
    </w:lvl>
    <w:lvl w:ilvl="4" w:tplc="A7120CC8">
      <w:start w:val="1"/>
      <w:numFmt w:val="lowerLetter"/>
      <w:lvlText w:val="%5."/>
      <w:lvlJc w:val="left"/>
      <w:pPr>
        <w:ind w:left="3600" w:hanging="360"/>
      </w:pPr>
    </w:lvl>
    <w:lvl w:ilvl="5" w:tplc="9C7CC570">
      <w:start w:val="1"/>
      <w:numFmt w:val="lowerRoman"/>
      <w:lvlText w:val="%6."/>
      <w:lvlJc w:val="right"/>
      <w:pPr>
        <w:ind w:left="4320" w:hanging="180"/>
      </w:pPr>
    </w:lvl>
    <w:lvl w:ilvl="6" w:tplc="CE90E3A8">
      <w:start w:val="1"/>
      <w:numFmt w:val="decimal"/>
      <w:lvlText w:val="%7."/>
      <w:lvlJc w:val="left"/>
      <w:pPr>
        <w:ind w:left="5040" w:hanging="360"/>
      </w:pPr>
    </w:lvl>
    <w:lvl w:ilvl="7" w:tplc="5EAE9E72">
      <w:start w:val="1"/>
      <w:numFmt w:val="lowerLetter"/>
      <w:lvlText w:val="%8."/>
      <w:lvlJc w:val="left"/>
      <w:pPr>
        <w:ind w:left="5760" w:hanging="360"/>
      </w:pPr>
    </w:lvl>
    <w:lvl w:ilvl="8" w:tplc="03529E02">
      <w:start w:val="1"/>
      <w:numFmt w:val="lowerRoman"/>
      <w:lvlText w:val="%9."/>
      <w:lvlJc w:val="right"/>
      <w:pPr>
        <w:ind w:left="6480" w:hanging="180"/>
      </w:pPr>
    </w:lvl>
  </w:abstractNum>
  <w:abstractNum w:abstractNumId="4" w15:restartNumberingAfterBreak="0">
    <w:nsid w:val="478A4646"/>
    <w:multiLevelType w:val="hybridMultilevel"/>
    <w:tmpl w:val="5A26D850"/>
    <w:lvl w:ilvl="0" w:tplc="EE4EA760">
      <w:start w:val="1"/>
      <w:numFmt w:val="decimal"/>
      <w:lvlText w:val="%1."/>
      <w:lvlJc w:val="left"/>
      <w:pPr>
        <w:ind w:left="720" w:hanging="360"/>
      </w:pPr>
    </w:lvl>
    <w:lvl w:ilvl="1" w:tplc="8EAA8DA8">
      <w:start w:val="1"/>
      <w:numFmt w:val="lowerLetter"/>
      <w:lvlText w:val="%2."/>
      <w:lvlJc w:val="left"/>
      <w:pPr>
        <w:ind w:left="1440" w:hanging="360"/>
      </w:pPr>
    </w:lvl>
    <w:lvl w:ilvl="2" w:tplc="D452E9AE">
      <w:start w:val="1"/>
      <w:numFmt w:val="lowerRoman"/>
      <w:lvlText w:val="%3."/>
      <w:lvlJc w:val="right"/>
      <w:pPr>
        <w:ind w:left="2160" w:hanging="180"/>
      </w:pPr>
    </w:lvl>
    <w:lvl w:ilvl="3" w:tplc="38520462">
      <w:start w:val="1"/>
      <w:numFmt w:val="decimal"/>
      <w:lvlText w:val="%4."/>
      <w:lvlJc w:val="left"/>
      <w:pPr>
        <w:ind w:left="2880" w:hanging="360"/>
      </w:pPr>
    </w:lvl>
    <w:lvl w:ilvl="4" w:tplc="A7120CC8">
      <w:start w:val="1"/>
      <w:numFmt w:val="lowerLetter"/>
      <w:lvlText w:val="%5."/>
      <w:lvlJc w:val="left"/>
      <w:pPr>
        <w:ind w:left="3600" w:hanging="360"/>
      </w:pPr>
    </w:lvl>
    <w:lvl w:ilvl="5" w:tplc="9C7CC570">
      <w:start w:val="1"/>
      <w:numFmt w:val="lowerRoman"/>
      <w:lvlText w:val="%6."/>
      <w:lvlJc w:val="right"/>
      <w:pPr>
        <w:ind w:left="4320" w:hanging="180"/>
      </w:pPr>
    </w:lvl>
    <w:lvl w:ilvl="6" w:tplc="CE90E3A8">
      <w:start w:val="1"/>
      <w:numFmt w:val="decimal"/>
      <w:lvlText w:val="%7."/>
      <w:lvlJc w:val="left"/>
      <w:pPr>
        <w:ind w:left="5040" w:hanging="360"/>
      </w:pPr>
    </w:lvl>
    <w:lvl w:ilvl="7" w:tplc="5EAE9E72">
      <w:start w:val="1"/>
      <w:numFmt w:val="lowerLetter"/>
      <w:lvlText w:val="%8."/>
      <w:lvlJc w:val="left"/>
      <w:pPr>
        <w:ind w:left="5760" w:hanging="360"/>
      </w:pPr>
    </w:lvl>
    <w:lvl w:ilvl="8" w:tplc="03529E02">
      <w:start w:val="1"/>
      <w:numFmt w:val="lowerRoman"/>
      <w:lvlText w:val="%9."/>
      <w:lvlJc w:val="right"/>
      <w:pPr>
        <w:ind w:left="6480" w:hanging="180"/>
      </w:pPr>
    </w:lvl>
  </w:abstractNum>
  <w:abstractNum w:abstractNumId="5" w15:restartNumberingAfterBreak="0">
    <w:nsid w:val="68FA7CCF"/>
    <w:multiLevelType w:val="hybridMultilevel"/>
    <w:tmpl w:val="AA0AAF76"/>
    <w:lvl w:ilvl="0" w:tplc="C64CED72">
      <w:start w:val="1"/>
      <w:numFmt w:val="decimal"/>
      <w:lvlText w:val="%1."/>
      <w:lvlJc w:val="left"/>
      <w:pPr>
        <w:ind w:left="720" w:hanging="360"/>
      </w:pPr>
    </w:lvl>
    <w:lvl w:ilvl="1" w:tplc="BA725206">
      <w:start w:val="1"/>
      <w:numFmt w:val="lowerLetter"/>
      <w:lvlText w:val="%2."/>
      <w:lvlJc w:val="left"/>
      <w:pPr>
        <w:ind w:left="1440" w:hanging="360"/>
      </w:pPr>
    </w:lvl>
    <w:lvl w:ilvl="2" w:tplc="3E14D7B8">
      <w:start w:val="1"/>
      <w:numFmt w:val="lowerRoman"/>
      <w:lvlText w:val="%3."/>
      <w:lvlJc w:val="right"/>
      <w:pPr>
        <w:ind w:left="2160" w:hanging="180"/>
      </w:pPr>
    </w:lvl>
    <w:lvl w:ilvl="3" w:tplc="4CA25BC2">
      <w:start w:val="1"/>
      <w:numFmt w:val="decimal"/>
      <w:lvlText w:val="%4."/>
      <w:lvlJc w:val="left"/>
      <w:pPr>
        <w:ind w:left="2880" w:hanging="360"/>
      </w:pPr>
    </w:lvl>
    <w:lvl w:ilvl="4" w:tplc="89449F92">
      <w:start w:val="1"/>
      <w:numFmt w:val="lowerLetter"/>
      <w:lvlText w:val="%5."/>
      <w:lvlJc w:val="left"/>
      <w:pPr>
        <w:ind w:left="3600" w:hanging="360"/>
      </w:pPr>
    </w:lvl>
    <w:lvl w:ilvl="5" w:tplc="3E22EC9A">
      <w:start w:val="1"/>
      <w:numFmt w:val="lowerRoman"/>
      <w:lvlText w:val="%6."/>
      <w:lvlJc w:val="right"/>
      <w:pPr>
        <w:ind w:left="4320" w:hanging="180"/>
      </w:pPr>
    </w:lvl>
    <w:lvl w:ilvl="6" w:tplc="73CA6FF2">
      <w:start w:val="1"/>
      <w:numFmt w:val="decimal"/>
      <w:lvlText w:val="%7."/>
      <w:lvlJc w:val="left"/>
      <w:pPr>
        <w:ind w:left="5040" w:hanging="360"/>
      </w:pPr>
    </w:lvl>
    <w:lvl w:ilvl="7" w:tplc="FF9A7F6C">
      <w:start w:val="1"/>
      <w:numFmt w:val="lowerLetter"/>
      <w:lvlText w:val="%8."/>
      <w:lvlJc w:val="left"/>
      <w:pPr>
        <w:ind w:left="5760" w:hanging="360"/>
      </w:pPr>
    </w:lvl>
    <w:lvl w:ilvl="8" w:tplc="DEAAAFD4">
      <w:start w:val="1"/>
      <w:numFmt w:val="lowerRoman"/>
      <w:lvlText w:val="%9."/>
      <w:lvlJc w:val="right"/>
      <w:pPr>
        <w:ind w:left="6480" w:hanging="180"/>
      </w:pPr>
    </w:lvl>
  </w:abstractNum>
  <w:abstractNum w:abstractNumId="6" w15:restartNumberingAfterBreak="0">
    <w:nsid w:val="6B3763D3"/>
    <w:multiLevelType w:val="hybridMultilevel"/>
    <w:tmpl w:val="5A26D850"/>
    <w:lvl w:ilvl="0" w:tplc="EE4EA760">
      <w:start w:val="1"/>
      <w:numFmt w:val="decimal"/>
      <w:lvlText w:val="%1."/>
      <w:lvlJc w:val="left"/>
      <w:pPr>
        <w:ind w:left="720" w:hanging="360"/>
      </w:pPr>
    </w:lvl>
    <w:lvl w:ilvl="1" w:tplc="8EAA8DA8">
      <w:start w:val="1"/>
      <w:numFmt w:val="lowerLetter"/>
      <w:lvlText w:val="%2."/>
      <w:lvlJc w:val="left"/>
      <w:pPr>
        <w:ind w:left="1440" w:hanging="360"/>
      </w:pPr>
    </w:lvl>
    <w:lvl w:ilvl="2" w:tplc="D452E9AE">
      <w:start w:val="1"/>
      <w:numFmt w:val="lowerRoman"/>
      <w:lvlText w:val="%3."/>
      <w:lvlJc w:val="right"/>
      <w:pPr>
        <w:ind w:left="2160" w:hanging="180"/>
      </w:pPr>
    </w:lvl>
    <w:lvl w:ilvl="3" w:tplc="38520462">
      <w:start w:val="1"/>
      <w:numFmt w:val="decimal"/>
      <w:lvlText w:val="%4."/>
      <w:lvlJc w:val="left"/>
      <w:pPr>
        <w:ind w:left="2880" w:hanging="360"/>
      </w:pPr>
    </w:lvl>
    <w:lvl w:ilvl="4" w:tplc="A7120CC8">
      <w:start w:val="1"/>
      <w:numFmt w:val="lowerLetter"/>
      <w:lvlText w:val="%5."/>
      <w:lvlJc w:val="left"/>
      <w:pPr>
        <w:ind w:left="3600" w:hanging="360"/>
      </w:pPr>
    </w:lvl>
    <w:lvl w:ilvl="5" w:tplc="9C7CC570">
      <w:start w:val="1"/>
      <w:numFmt w:val="lowerRoman"/>
      <w:lvlText w:val="%6."/>
      <w:lvlJc w:val="right"/>
      <w:pPr>
        <w:ind w:left="4320" w:hanging="180"/>
      </w:pPr>
    </w:lvl>
    <w:lvl w:ilvl="6" w:tplc="CE90E3A8">
      <w:start w:val="1"/>
      <w:numFmt w:val="decimal"/>
      <w:lvlText w:val="%7."/>
      <w:lvlJc w:val="left"/>
      <w:pPr>
        <w:ind w:left="5040" w:hanging="360"/>
      </w:pPr>
    </w:lvl>
    <w:lvl w:ilvl="7" w:tplc="5EAE9E72">
      <w:start w:val="1"/>
      <w:numFmt w:val="lowerLetter"/>
      <w:lvlText w:val="%8."/>
      <w:lvlJc w:val="left"/>
      <w:pPr>
        <w:ind w:left="5760" w:hanging="360"/>
      </w:pPr>
    </w:lvl>
    <w:lvl w:ilvl="8" w:tplc="03529E02">
      <w:start w:val="1"/>
      <w:numFmt w:val="lowerRoman"/>
      <w:lvlText w:val="%9."/>
      <w:lvlJc w:val="right"/>
      <w:pPr>
        <w:ind w:left="6480" w:hanging="180"/>
      </w:pPr>
    </w:lvl>
  </w:abstractNum>
  <w:num w:numId="1">
    <w:abstractNumId w:val="1"/>
  </w:num>
  <w:num w:numId="2">
    <w:abstractNumId w:val="4"/>
  </w:num>
  <w:num w:numId="3">
    <w:abstractNumId w:val="6"/>
  </w:num>
  <w:num w:numId="4">
    <w:abstractNumId w:val="3"/>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EFA908E"/>
    <w:rsid w:val="001E6590"/>
    <w:rsid w:val="002F0310"/>
    <w:rsid w:val="004B1487"/>
    <w:rsid w:val="006C4D21"/>
    <w:rsid w:val="0085004B"/>
    <w:rsid w:val="00BA6103"/>
    <w:rsid w:val="00C3578E"/>
    <w:rsid w:val="00DC4281"/>
    <w:rsid w:val="2B32349B"/>
    <w:rsid w:val="5EFA9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A908E"/>
  <w15:chartTrackingRefBased/>
  <w15:docId w15:val="{7F6F9F3F-E33E-48A4-A6A3-CD3929A8B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rsid w:val="00BA61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1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360026">
      <w:bodyDiv w:val="1"/>
      <w:marLeft w:val="0"/>
      <w:marRight w:val="0"/>
      <w:marTop w:val="0"/>
      <w:marBottom w:val="0"/>
      <w:divBdr>
        <w:top w:val="none" w:sz="0" w:space="0" w:color="auto"/>
        <w:left w:val="none" w:sz="0" w:space="0" w:color="auto"/>
        <w:bottom w:val="none" w:sz="0" w:space="0" w:color="auto"/>
        <w:right w:val="none" w:sz="0" w:space="0" w:color="auto"/>
      </w:divBdr>
    </w:div>
    <w:div w:id="169353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jigsaw.vitalsource.com/books/9781496391018/epub/OEBPS/Text/Battista9781496322890-ch019.xhtml?create=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igsaw.vitalsource.com/books/9781496391018/epub/OEBPS/Text/Battista9781496322890-ch019.xhtml?create=true" TargetMode="External"/><Relationship Id="rId5" Type="http://schemas.openxmlformats.org/officeDocument/2006/relationships/hyperlink" Target="http://www.exrx.ne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Sharrell Porter</dc:creator>
  <cp:keywords/>
  <dc:description/>
  <cp:lastModifiedBy>Sharrell Porter</cp:lastModifiedBy>
  <cp:revision>3</cp:revision>
  <cp:lastPrinted>2018-11-02T11:26:00Z</cp:lastPrinted>
  <dcterms:created xsi:type="dcterms:W3CDTF">2018-11-02T11:28:00Z</dcterms:created>
  <dcterms:modified xsi:type="dcterms:W3CDTF">2020-10-14T09:48:00Z</dcterms:modified>
</cp:coreProperties>
</file>